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AD65B" w14:textId="77777777" w:rsidR="004C6371" w:rsidRPr="00D25F85" w:rsidRDefault="004C6371" w:rsidP="004C6371">
      <w:pPr>
        <w:ind w:left="360" w:hanging="360"/>
        <w:rPr>
          <w:sz w:val="22"/>
          <w:szCs w:val="22"/>
        </w:rPr>
      </w:pPr>
      <w:r w:rsidRPr="00D25F85">
        <w:rPr>
          <w:sz w:val="22"/>
          <w:szCs w:val="22"/>
        </w:rPr>
        <w:t>CENWP-PM-E</w:t>
      </w:r>
      <w:r w:rsidRPr="00D25F85">
        <w:rPr>
          <w:sz w:val="22"/>
          <w:szCs w:val="22"/>
        </w:rPr>
        <w:tab/>
      </w:r>
      <w:r w:rsidRPr="00D25F85">
        <w:rPr>
          <w:sz w:val="22"/>
          <w:szCs w:val="22"/>
        </w:rPr>
        <w:tab/>
      </w:r>
      <w:r w:rsidRPr="00D25F85">
        <w:rPr>
          <w:sz w:val="22"/>
          <w:szCs w:val="22"/>
        </w:rPr>
        <w:tab/>
      </w:r>
      <w:r w:rsidRPr="00D25F85">
        <w:rPr>
          <w:sz w:val="22"/>
          <w:szCs w:val="22"/>
        </w:rPr>
        <w:tab/>
      </w:r>
      <w:r w:rsidRPr="00D25F85">
        <w:rPr>
          <w:sz w:val="22"/>
          <w:szCs w:val="22"/>
        </w:rPr>
        <w:tab/>
      </w:r>
      <w:r w:rsidRPr="00D25F85">
        <w:rPr>
          <w:sz w:val="22"/>
          <w:szCs w:val="22"/>
        </w:rPr>
        <w:tab/>
        <w:t xml:space="preserve">                                    06 August 2020</w:t>
      </w:r>
    </w:p>
    <w:p w14:paraId="726E460F" w14:textId="77777777" w:rsidR="004C6371" w:rsidRPr="00D25F85" w:rsidRDefault="004C6371" w:rsidP="004C6371">
      <w:pPr>
        <w:ind w:left="360"/>
        <w:rPr>
          <w:sz w:val="22"/>
          <w:szCs w:val="22"/>
        </w:rPr>
      </w:pPr>
    </w:p>
    <w:p w14:paraId="0B82A7F6" w14:textId="77777777" w:rsidR="004C6371" w:rsidRPr="00D25F85" w:rsidRDefault="004C6371" w:rsidP="004C6371">
      <w:pPr>
        <w:ind w:left="360" w:hanging="360"/>
        <w:rPr>
          <w:sz w:val="22"/>
          <w:szCs w:val="22"/>
        </w:rPr>
      </w:pPr>
      <w:r w:rsidRPr="00D25F85">
        <w:rPr>
          <w:sz w:val="22"/>
          <w:szCs w:val="22"/>
        </w:rPr>
        <w:t>MEMORANDUM FOR THE RECORD</w:t>
      </w:r>
    </w:p>
    <w:p w14:paraId="2E723B3F" w14:textId="77777777" w:rsidR="004C6371" w:rsidRPr="00D25F85" w:rsidRDefault="004C6371" w:rsidP="004C6371">
      <w:pPr>
        <w:ind w:left="360"/>
        <w:rPr>
          <w:sz w:val="22"/>
          <w:szCs w:val="22"/>
        </w:rPr>
      </w:pPr>
    </w:p>
    <w:p w14:paraId="6F57A02C" w14:textId="77777777" w:rsidR="004C6371" w:rsidRPr="00D25F85" w:rsidRDefault="004C6371" w:rsidP="004C6371">
      <w:pPr>
        <w:ind w:left="360" w:hanging="360"/>
        <w:rPr>
          <w:sz w:val="22"/>
          <w:szCs w:val="22"/>
        </w:rPr>
      </w:pPr>
      <w:r w:rsidRPr="00D25F85">
        <w:rPr>
          <w:sz w:val="22"/>
          <w:szCs w:val="22"/>
        </w:rPr>
        <w:t>Subject: Draft minutes for the 06 August 2020 FFDRWG meeting.</w:t>
      </w:r>
    </w:p>
    <w:p w14:paraId="0FA8B258" w14:textId="77777777" w:rsidR="004C6371" w:rsidRPr="00D25F85" w:rsidRDefault="004C6371" w:rsidP="004C6371">
      <w:pPr>
        <w:ind w:left="360" w:hanging="360"/>
        <w:rPr>
          <w:sz w:val="22"/>
          <w:szCs w:val="22"/>
        </w:rPr>
      </w:pPr>
    </w:p>
    <w:p w14:paraId="55CEA545" w14:textId="097EE398" w:rsidR="004C6371" w:rsidRPr="00D25F85" w:rsidRDefault="004C6371" w:rsidP="004C6371">
      <w:pPr>
        <w:ind w:left="360" w:hanging="360"/>
        <w:rPr>
          <w:sz w:val="22"/>
          <w:szCs w:val="22"/>
        </w:rPr>
      </w:pPr>
      <w:r w:rsidRPr="00D25F85">
        <w:rPr>
          <w:sz w:val="22"/>
          <w:szCs w:val="22"/>
        </w:rPr>
        <w:t xml:space="preserve">The meeting was held via Web-Ex and conference call.  </w:t>
      </w:r>
    </w:p>
    <w:p w14:paraId="73A736F5" w14:textId="77777777" w:rsidR="004C6371" w:rsidRPr="00D25F85" w:rsidRDefault="004C6371" w:rsidP="004C6371">
      <w:pPr>
        <w:rPr>
          <w:sz w:val="22"/>
          <w:szCs w:val="22"/>
        </w:rPr>
      </w:pPr>
      <w:r w:rsidRPr="00D25F85">
        <w:rPr>
          <w:sz w:val="22"/>
          <w:szCs w:val="22"/>
        </w:rPr>
        <w:t>In attendance:</w:t>
      </w:r>
    </w:p>
    <w:tbl>
      <w:tblPr>
        <w:tblW w:w="8840" w:type="dxa"/>
        <w:tblLook w:val="04A0" w:firstRow="1" w:lastRow="0" w:firstColumn="1" w:lastColumn="0" w:noHBand="0" w:noVBand="1"/>
      </w:tblPr>
      <w:tblGrid>
        <w:gridCol w:w="1540"/>
        <w:gridCol w:w="1540"/>
        <w:gridCol w:w="2040"/>
        <w:gridCol w:w="3720"/>
      </w:tblGrid>
      <w:tr w:rsidR="009A4EC0" w:rsidRPr="009A4EC0" w14:paraId="5A0BF674" w14:textId="77777777" w:rsidTr="009A4EC0">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28F02" w14:textId="77777777" w:rsidR="009A4EC0" w:rsidRPr="009A4EC0" w:rsidRDefault="009A4EC0" w:rsidP="009A4EC0">
            <w:pPr>
              <w:rPr>
                <w:b/>
                <w:bCs/>
                <w:color w:val="000000"/>
                <w:sz w:val="22"/>
                <w:szCs w:val="22"/>
              </w:rPr>
            </w:pPr>
            <w:r w:rsidRPr="009A4EC0">
              <w:rPr>
                <w:b/>
                <w:bCs/>
                <w:color w:val="000000"/>
                <w:sz w:val="22"/>
                <w:szCs w:val="22"/>
              </w:rPr>
              <w:t>Last</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954FD17" w14:textId="77777777" w:rsidR="009A4EC0" w:rsidRPr="009A4EC0" w:rsidRDefault="009A4EC0" w:rsidP="009A4EC0">
            <w:pPr>
              <w:rPr>
                <w:b/>
                <w:bCs/>
                <w:color w:val="000000"/>
                <w:sz w:val="22"/>
                <w:szCs w:val="22"/>
              </w:rPr>
            </w:pPr>
            <w:r w:rsidRPr="009A4EC0">
              <w:rPr>
                <w:b/>
                <w:bCs/>
                <w:color w:val="000000"/>
                <w:sz w:val="22"/>
                <w:szCs w:val="22"/>
              </w:rPr>
              <w:t>First</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C7E527D" w14:textId="77777777" w:rsidR="009A4EC0" w:rsidRPr="009A4EC0" w:rsidRDefault="009A4EC0" w:rsidP="009A4EC0">
            <w:pPr>
              <w:rPr>
                <w:b/>
                <w:bCs/>
                <w:color w:val="000000"/>
                <w:sz w:val="22"/>
                <w:szCs w:val="22"/>
              </w:rPr>
            </w:pPr>
            <w:r w:rsidRPr="009A4EC0">
              <w:rPr>
                <w:b/>
                <w:bCs/>
                <w:color w:val="000000"/>
                <w:sz w:val="22"/>
                <w:szCs w:val="22"/>
              </w:rPr>
              <w:t>Agency</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152F7E46" w14:textId="77777777" w:rsidR="009A4EC0" w:rsidRPr="009A4EC0" w:rsidRDefault="009A4EC0" w:rsidP="009A4EC0">
            <w:pPr>
              <w:rPr>
                <w:b/>
                <w:bCs/>
                <w:color w:val="000000"/>
                <w:sz w:val="22"/>
                <w:szCs w:val="22"/>
              </w:rPr>
            </w:pPr>
            <w:r w:rsidRPr="009A4EC0">
              <w:rPr>
                <w:b/>
                <w:bCs/>
                <w:color w:val="000000"/>
                <w:sz w:val="22"/>
                <w:szCs w:val="22"/>
              </w:rPr>
              <w:t>Email</w:t>
            </w:r>
          </w:p>
        </w:tc>
      </w:tr>
      <w:tr w:rsidR="009A4EC0" w:rsidRPr="009A4EC0" w14:paraId="0B0C585A"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7FAB4BB" w14:textId="77777777" w:rsidR="009A4EC0" w:rsidRPr="009A4EC0" w:rsidRDefault="009A4EC0" w:rsidP="009A4EC0">
            <w:pPr>
              <w:rPr>
                <w:color w:val="000000"/>
                <w:sz w:val="22"/>
                <w:szCs w:val="22"/>
              </w:rPr>
            </w:pPr>
            <w:r w:rsidRPr="009A4EC0">
              <w:rPr>
                <w:color w:val="000000"/>
                <w:sz w:val="22"/>
                <w:szCs w:val="22"/>
              </w:rPr>
              <w:t>Bettin</w:t>
            </w:r>
          </w:p>
        </w:tc>
        <w:tc>
          <w:tcPr>
            <w:tcW w:w="1540" w:type="dxa"/>
            <w:tcBorders>
              <w:top w:val="nil"/>
              <w:left w:val="nil"/>
              <w:bottom w:val="single" w:sz="4" w:space="0" w:color="auto"/>
              <w:right w:val="single" w:sz="4" w:space="0" w:color="auto"/>
            </w:tcBorders>
            <w:shd w:val="clear" w:color="auto" w:fill="auto"/>
            <w:vAlign w:val="center"/>
            <w:hideMark/>
          </w:tcPr>
          <w:p w14:paraId="07F435B1" w14:textId="77777777" w:rsidR="009A4EC0" w:rsidRPr="009A4EC0" w:rsidRDefault="009A4EC0" w:rsidP="009A4EC0">
            <w:pPr>
              <w:rPr>
                <w:color w:val="000000"/>
                <w:sz w:val="22"/>
                <w:szCs w:val="22"/>
              </w:rPr>
            </w:pPr>
            <w:r w:rsidRPr="009A4EC0">
              <w:rPr>
                <w:color w:val="000000"/>
                <w:sz w:val="22"/>
                <w:szCs w:val="22"/>
              </w:rPr>
              <w:t>Scott</w:t>
            </w:r>
          </w:p>
        </w:tc>
        <w:tc>
          <w:tcPr>
            <w:tcW w:w="2040" w:type="dxa"/>
            <w:tcBorders>
              <w:top w:val="nil"/>
              <w:left w:val="nil"/>
              <w:bottom w:val="single" w:sz="4" w:space="0" w:color="auto"/>
              <w:right w:val="single" w:sz="4" w:space="0" w:color="auto"/>
            </w:tcBorders>
            <w:shd w:val="clear" w:color="auto" w:fill="auto"/>
            <w:vAlign w:val="center"/>
            <w:hideMark/>
          </w:tcPr>
          <w:p w14:paraId="3EBC6CEA" w14:textId="77777777" w:rsidR="009A4EC0" w:rsidRPr="009A4EC0" w:rsidRDefault="009A4EC0" w:rsidP="009A4EC0">
            <w:pPr>
              <w:rPr>
                <w:color w:val="000000"/>
                <w:sz w:val="22"/>
                <w:szCs w:val="22"/>
              </w:rPr>
            </w:pPr>
            <w:r w:rsidRPr="009A4EC0">
              <w:rPr>
                <w:color w:val="000000"/>
                <w:sz w:val="22"/>
                <w:szCs w:val="22"/>
              </w:rPr>
              <w:t>BPA</w:t>
            </w:r>
          </w:p>
        </w:tc>
        <w:tc>
          <w:tcPr>
            <w:tcW w:w="3720" w:type="dxa"/>
            <w:tcBorders>
              <w:top w:val="nil"/>
              <w:left w:val="nil"/>
              <w:bottom w:val="single" w:sz="4" w:space="0" w:color="auto"/>
              <w:right w:val="single" w:sz="4" w:space="0" w:color="auto"/>
            </w:tcBorders>
            <w:shd w:val="clear" w:color="auto" w:fill="auto"/>
            <w:vAlign w:val="center"/>
            <w:hideMark/>
          </w:tcPr>
          <w:p w14:paraId="5DAB2DE3" w14:textId="77777777" w:rsidR="009A4EC0" w:rsidRPr="009A4EC0" w:rsidRDefault="002510A3" w:rsidP="009A4EC0">
            <w:pPr>
              <w:rPr>
                <w:color w:val="0070C0"/>
                <w:sz w:val="22"/>
                <w:szCs w:val="22"/>
                <w:u w:val="single"/>
              </w:rPr>
            </w:pPr>
            <w:hyperlink r:id="rId6" w:history="1">
              <w:r w:rsidR="009A4EC0" w:rsidRPr="009A4EC0">
                <w:rPr>
                  <w:color w:val="0070C0"/>
                  <w:sz w:val="22"/>
                  <w:szCs w:val="22"/>
                  <w:u w:val="single"/>
                </w:rPr>
                <w:t xml:space="preserve">swbettin@bpa.gov </w:t>
              </w:r>
            </w:hyperlink>
          </w:p>
        </w:tc>
      </w:tr>
      <w:tr w:rsidR="009A4EC0" w:rsidRPr="009A4EC0" w14:paraId="0A0285BE"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3A623F9" w14:textId="77777777" w:rsidR="009A4EC0" w:rsidRPr="009A4EC0" w:rsidRDefault="009A4EC0" w:rsidP="009A4EC0">
            <w:pPr>
              <w:rPr>
                <w:color w:val="000000"/>
                <w:sz w:val="22"/>
                <w:szCs w:val="22"/>
              </w:rPr>
            </w:pPr>
            <w:r w:rsidRPr="009A4EC0">
              <w:rPr>
                <w:color w:val="000000"/>
                <w:sz w:val="22"/>
                <w:szCs w:val="22"/>
              </w:rPr>
              <w:t>Brooks</w:t>
            </w:r>
          </w:p>
        </w:tc>
        <w:tc>
          <w:tcPr>
            <w:tcW w:w="1540" w:type="dxa"/>
            <w:tcBorders>
              <w:top w:val="nil"/>
              <w:left w:val="nil"/>
              <w:bottom w:val="single" w:sz="4" w:space="0" w:color="auto"/>
              <w:right w:val="single" w:sz="4" w:space="0" w:color="auto"/>
            </w:tcBorders>
            <w:shd w:val="clear" w:color="auto" w:fill="auto"/>
            <w:noWrap/>
            <w:vAlign w:val="bottom"/>
            <w:hideMark/>
          </w:tcPr>
          <w:p w14:paraId="47BEF8E6" w14:textId="77777777" w:rsidR="009A4EC0" w:rsidRPr="009A4EC0" w:rsidRDefault="009A4EC0" w:rsidP="009A4EC0">
            <w:pPr>
              <w:rPr>
                <w:color w:val="000000"/>
                <w:sz w:val="22"/>
                <w:szCs w:val="22"/>
              </w:rPr>
            </w:pPr>
            <w:r w:rsidRPr="009A4EC0">
              <w:rPr>
                <w:color w:val="000000"/>
                <w:sz w:val="22"/>
                <w:szCs w:val="22"/>
              </w:rPr>
              <w:t>Gabriel</w:t>
            </w:r>
          </w:p>
        </w:tc>
        <w:tc>
          <w:tcPr>
            <w:tcW w:w="2040" w:type="dxa"/>
            <w:tcBorders>
              <w:top w:val="nil"/>
              <w:left w:val="nil"/>
              <w:bottom w:val="single" w:sz="4" w:space="0" w:color="auto"/>
              <w:right w:val="single" w:sz="4" w:space="0" w:color="auto"/>
            </w:tcBorders>
            <w:shd w:val="clear" w:color="auto" w:fill="auto"/>
            <w:noWrap/>
            <w:vAlign w:val="bottom"/>
            <w:hideMark/>
          </w:tcPr>
          <w:p w14:paraId="045F69B3" w14:textId="77777777" w:rsidR="009A4EC0" w:rsidRPr="009A4EC0" w:rsidRDefault="009A4EC0" w:rsidP="009A4EC0">
            <w:pPr>
              <w:rPr>
                <w:color w:val="000000"/>
                <w:sz w:val="22"/>
                <w:szCs w:val="22"/>
              </w:rPr>
            </w:pPr>
            <w:r w:rsidRPr="009A4EC0">
              <w:rPr>
                <w:color w:val="000000"/>
                <w:sz w:val="22"/>
                <w:szCs w:val="22"/>
              </w:rPr>
              <w:t>NOAA</w:t>
            </w:r>
          </w:p>
        </w:tc>
        <w:tc>
          <w:tcPr>
            <w:tcW w:w="3720" w:type="dxa"/>
            <w:tcBorders>
              <w:top w:val="nil"/>
              <w:left w:val="nil"/>
              <w:bottom w:val="single" w:sz="4" w:space="0" w:color="auto"/>
              <w:right w:val="single" w:sz="4" w:space="0" w:color="auto"/>
            </w:tcBorders>
            <w:shd w:val="clear" w:color="auto" w:fill="auto"/>
            <w:noWrap/>
            <w:vAlign w:val="bottom"/>
            <w:hideMark/>
          </w:tcPr>
          <w:p w14:paraId="5B6698D8" w14:textId="77777777" w:rsidR="009A4EC0" w:rsidRPr="009A4EC0" w:rsidRDefault="002510A3" w:rsidP="009A4EC0">
            <w:pPr>
              <w:rPr>
                <w:rFonts w:ascii="Arial" w:hAnsi="Arial" w:cs="Arial"/>
                <w:color w:val="0563C1"/>
                <w:u w:val="single"/>
              </w:rPr>
            </w:pPr>
            <w:hyperlink r:id="rId7" w:history="1">
              <w:r w:rsidR="009A4EC0" w:rsidRPr="009A4EC0">
                <w:rPr>
                  <w:rFonts w:ascii="Arial" w:hAnsi="Arial" w:cs="Arial"/>
                  <w:color w:val="0563C1"/>
                  <w:u w:val="single"/>
                </w:rPr>
                <w:t>gabriel.brooks@noaa.gov</w:t>
              </w:r>
            </w:hyperlink>
          </w:p>
        </w:tc>
      </w:tr>
      <w:tr w:rsidR="009A4EC0" w:rsidRPr="009A4EC0" w14:paraId="3308B162"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DD17363" w14:textId="77777777" w:rsidR="009A4EC0" w:rsidRPr="009A4EC0" w:rsidRDefault="009A4EC0" w:rsidP="009A4EC0">
            <w:pPr>
              <w:rPr>
                <w:color w:val="000000"/>
                <w:sz w:val="22"/>
                <w:szCs w:val="22"/>
              </w:rPr>
            </w:pPr>
            <w:r w:rsidRPr="009A4EC0">
              <w:rPr>
                <w:color w:val="000000"/>
                <w:sz w:val="22"/>
                <w:szCs w:val="22"/>
              </w:rPr>
              <w:t>Brower</w:t>
            </w:r>
          </w:p>
        </w:tc>
        <w:tc>
          <w:tcPr>
            <w:tcW w:w="1540" w:type="dxa"/>
            <w:tcBorders>
              <w:top w:val="nil"/>
              <w:left w:val="nil"/>
              <w:bottom w:val="single" w:sz="4" w:space="0" w:color="auto"/>
              <w:right w:val="single" w:sz="4" w:space="0" w:color="auto"/>
            </w:tcBorders>
            <w:shd w:val="clear" w:color="auto" w:fill="auto"/>
            <w:noWrap/>
            <w:vAlign w:val="bottom"/>
            <w:hideMark/>
          </w:tcPr>
          <w:p w14:paraId="07445AA2" w14:textId="77777777" w:rsidR="009A4EC0" w:rsidRPr="009A4EC0" w:rsidRDefault="009A4EC0" w:rsidP="009A4EC0">
            <w:pPr>
              <w:rPr>
                <w:color w:val="000000"/>
                <w:sz w:val="22"/>
                <w:szCs w:val="22"/>
              </w:rPr>
            </w:pPr>
            <w:r w:rsidRPr="009A4EC0">
              <w:rPr>
                <w:color w:val="000000"/>
                <w:sz w:val="22"/>
                <w:szCs w:val="22"/>
              </w:rPr>
              <w:t>Alan</w:t>
            </w:r>
          </w:p>
        </w:tc>
        <w:tc>
          <w:tcPr>
            <w:tcW w:w="2040" w:type="dxa"/>
            <w:tcBorders>
              <w:top w:val="nil"/>
              <w:left w:val="nil"/>
              <w:bottom w:val="single" w:sz="4" w:space="0" w:color="auto"/>
              <w:right w:val="single" w:sz="4" w:space="0" w:color="auto"/>
            </w:tcBorders>
            <w:shd w:val="clear" w:color="auto" w:fill="auto"/>
            <w:noWrap/>
            <w:vAlign w:val="bottom"/>
            <w:hideMark/>
          </w:tcPr>
          <w:p w14:paraId="6455BF22" w14:textId="77777777" w:rsidR="009A4EC0" w:rsidRPr="009A4EC0" w:rsidRDefault="009A4EC0" w:rsidP="009A4EC0">
            <w:pPr>
              <w:rPr>
                <w:color w:val="000000"/>
                <w:sz w:val="22"/>
                <w:szCs w:val="22"/>
              </w:rPr>
            </w:pPr>
            <w:r w:rsidRPr="009A4EC0">
              <w:rPr>
                <w:color w:val="000000"/>
                <w:sz w:val="22"/>
                <w:szCs w:val="22"/>
              </w:rPr>
              <w:t>PSMFC</w:t>
            </w:r>
          </w:p>
        </w:tc>
        <w:tc>
          <w:tcPr>
            <w:tcW w:w="3720" w:type="dxa"/>
            <w:tcBorders>
              <w:top w:val="nil"/>
              <w:left w:val="nil"/>
              <w:bottom w:val="single" w:sz="4" w:space="0" w:color="auto"/>
              <w:right w:val="single" w:sz="4" w:space="0" w:color="auto"/>
            </w:tcBorders>
            <w:shd w:val="clear" w:color="auto" w:fill="auto"/>
            <w:noWrap/>
            <w:vAlign w:val="bottom"/>
            <w:hideMark/>
          </w:tcPr>
          <w:p w14:paraId="489263BA" w14:textId="77777777" w:rsidR="009A4EC0" w:rsidRPr="009A4EC0" w:rsidRDefault="009A4EC0" w:rsidP="009A4EC0">
            <w:pPr>
              <w:rPr>
                <w:color w:val="0563C1"/>
                <w:sz w:val="22"/>
                <w:szCs w:val="22"/>
                <w:u w:val="single"/>
              </w:rPr>
            </w:pPr>
            <w:r w:rsidRPr="009A4EC0">
              <w:rPr>
                <w:color w:val="0563C1"/>
                <w:sz w:val="22"/>
                <w:szCs w:val="22"/>
                <w:u w:val="single"/>
              </w:rPr>
              <w:t>abrower@psmfc.org</w:t>
            </w:r>
          </w:p>
        </w:tc>
      </w:tr>
      <w:tr w:rsidR="009A4EC0" w:rsidRPr="009A4EC0" w14:paraId="18109BC8"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F89DC22" w14:textId="77777777" w:rsidR="009A4EC0" w:rsidRPr="009A4EC0" w:rsidRDefault="009A4EC0" w:rsidP="009A4EC0">
            <w:pPr>
              <w:rPr>
                <w:color w:val="000000"/>
                <w:sz w:val="22"/>
                <w:szCs w:val="22"/>
              </w:rPr>
            </w:pPr>
            <w:r w:rsidRPr="009A4EC0">
              <w:rPr>
                <w:color w:val="000000"/>
                <w:sz w:val="22"/>
                <w:szCs w:val="22"/>
              </w:rPr>
              <w:t>Conder</w:t>
            </w:r>
          </w:p>
        </w:tc>
        <w:tc>
          <w:tcPr>
            <w:tcW w:w="1540" w:type="dxa"/>
            <w:tcBorders>
              <w:top w:val="nil"/>
              <w:left w:val="nil"/>
              <w:bottom w:val="single" w:sz="4" w:space="0" w:color="auto"/>
              <w:right w:val="single" w:sz="4" w:space="0" w:color="auto"/>
            </w:tcBorders>
            <w:shd w:val="clear" w:color="auto" w:fill="auto"/>
            <w:vAlign w:val="center"/>
            <w:hideMark/>
          </w:tcPr>
          <w:p w14:paraId="16CEF4E6" w14:textId="77777777" w:rsidR="009A4EC0" w:rsidRPr="009A4EC0" w:rsidRDefault="009A4EC0" w:rsidP="009A4EC0">
            <w:pPr>
              <w:rPr>
                <w:color w:val="000000"/>
                <w:sz w:val="22"/>
                <w:szCs w:val="22"/>
              </w:rPr>
            </w:pPr>
            <w:r w:rsidRPr="009A4EC0">
              <w:rPr>
                <w:color w:val="000000"/>
                <w:sz w:val="22"/>
                <w:szCs w:val="22"/>
              </w:rPr>
              <w:t>Trevor</w:t>
            </w:r>
          </w:p>
        </w:tc>
        <w:tc>
          <w:tcPr>
            <w:tcW w:w="2040" w:type="dxa"/>
            <w:tcBorders>
              <w:top w:val="nil"/>
              <w:left w:val="nil"/>
              <w:bottom w:val="single" w:sz="4" w:space="0" w:color="auto"/>
              <w:right w:val="single" w:sz="4" w:space="0" w:color="auto"/>
            </w:tcBorders>
            <w:shd w:val="clear" w:color="auto" w:fill="auto"/>
            <w:vAlign w:val="center"/>
            <w:hideMark/>
          </w:tcPr>
          <w:p w14:paraId="1C95C870" w14:textId="77777777" w:rsidR="009A4EC0" w:rsidRPr="009A4EC0" w:rsidRDefault="009A4EC0" w:rsidP="009A4EC0">
            <w:pPr>
              <w:rPr>
                <w:color w:val="000000"/>
                <w:sz w:val="22"/>
                <w:szCs w:val="22"/>
              </w:rPr>
            </w:pPr>
            <w:r w:rsidRPr="009A4EC0">
              <w:rPr>
                <w:color w:val="000000"/>
                <w:sz w:val="22"/>
                <w:szCs w:val="22"/>
              </w:rPr>
              <w:t>NOAA</w:t>
            </w:r>
          </w:p>
        </w:tc>
        <w:tc>
          <w:tcPr>
            <w:tcW w:w="3720" w:type="dxa"/>
            <w:tcBorders>
              <w:top w:val="nil"/>
              <w:left w:val="nil"/>
              <w:bottom w:val="single" w:sz="4" w:space="0" w:color="auto"/>
              <w:right w:val="single" w:sz="4" w:space="0" w:color="auto"/>
            </w:tcBorders>
            <w:shd w:val="clear" w:color="auto" w:fill="auto"/>
            <w:vAlign w:val="center"/>
            <w:hideMark/>
          </w:tcPr>
          <w:p w14:paraId="393742F6" w14:textId="77777777" w:rsidR="009A4EC0" w:rsidRPr="009A4EC0" w:rsidRDefault="002510A3" w:rsidP="009A4EC0">
            <w:pPr>
              <w:rPr>
                <w:color w:val="0070C0"/>
                <w:sz w:val="22"/>
                <w:szCs w:val="22"/>
                <w:u w:val="single"/>
              </w:rPr>
            </w:pPr>
            <w:hyperlink r:id="rId8" w:history="1">
              <w:r w:rsidR="009A4EC0" w:rsidRPr="009A4EC0">
                <w:rPr>
                  <w:color w:val="0070C0"/>
                  <w:sz w:val="22"/>
                  <w:szCs w:val="22"/>
                  <w:u w:val="single"/>
                </w:rPr>
                <w:t xml:space="preserve">trevor.conder@noaa.gov </w:t>
              </w:r>
            </w:hyperlink>
          </w:p>
        </w:tc>
      </w:tr>
      <w:tr w:rsidR="009A4EC0" w:rsidRPr="009A4EC0" w14:paraId="6BBA2FD4"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34F4EA" w14:textId="77777777" w:rsidR="009A4EC0" w:rsidRPr="009A4EC0" w:rsidRDefault="009A4EC0" w:rsidP="009A4EC0">
            <w:pPr>
              <w:rPr>
                <w:color w:val="000000"/>
                <w:sz w:val="22"/>
                <w:szCs w:val="22"/>
              </w:rPr>
            </w:pPr>
            <w:r w:rsidRPr="009A4EC0">
              <w:rPr>
                <w:color w:val="000000"/>
                <w:sz w:val="22"/>
                <w:szCs w:val="22"/>
              </w:rPr>
              <w:t>Cooper</w:t>
            </w:r>
          </w:p>
        </w:tc>
        <w:tc>
          <w:tcPr>
            <w:tcW w:w="1540" w:type="dxa"/>
            <w:tcBorders>
              <w:top w:val="nil"/>
              <w:left w:val="nil"/>
              <w:bottom w:val="single" w:sz="4" w:space="0" w:color="auto"/>
              <w:right w:val="single" w:sz="4" w:space="0" w:color="auto"/>
            </w:tcBorders>
            <w:shd w:val="clear" w:color="auto" w:fill="auto"/>
            <w:vAlign w:val="center"/>
            <w:hideMark/>
          </w:tcPr>
          <w:p w14:paraId="1AA483C3" w14:textId="77777777" w:rsidR="009A4EC0" w:rsidRPr="009A4EC0" w:rsidRDefault="009A4EC0" w:rsidP="009A4EC0">
            <w:pPr>
              <w:rPr>
                <w:color w:val="000000"/>
                <w:sz w:val="22"/>
                <w:szCs w:val="22"/>
              </w:rPr>
            </w:pPr>
            <w:r w:rsidRPr="009A4EC0">
              <w:rPr>
                <w:color w:val="000000"/>
                <w:sz w:val="22"/>
                <w:szCs w:val="22"/>
              </w:rPr>
              <w:t>Erin</w:t>
            </w:r>
          </w:p>
        </w:tc>
        <w:tc>
          <w:tcPr>
            <w:tcW w:w="2040" w:type="dxa"/>
            <w:tcBorders>
              <w:top w:val="nil"/>
              <w:left w:val="nil"/>
              <w:bottom w:val="single" w:sz="4" w:space="0" w:color="auto"/>
              <w:right w:val="single" w:sz="4" w:space="0" w:color="auto"/>
            </w:tcBorders>
            <w:shd w:val="clear" w:color="auto" w:fill="auto"/>
            <w:vAlign w:val="center"/>
            <w:hideMark/>
          </w:tcPr>
          <w:p w14:paraId="345F7FA5" w14:textId="77777777" w:rsidR="009A4EC0" w:rsidRPr="009A4EC0" w:rsidRDefault="009A4EC0" w:rsidP="009A4EC0">
            <w:pPr>
              <w:rPr>
                <w:color w:val="000000"/>
                <w:sz w:val="22"/>
                <w:szCs w:val="22"/>
              </w:rPr>
            </w:pPr>
            <w:r w:rsidRPr="009A4EC0">
              <w:rPr>
                <w:color w:val="000000"/>
                <w:sz w:val="22"/>
                <w:szCs w:val="22"/>
              </w:rPr>
              <w:t>FPC</w:t>
            </w:r>
          </w:p>
        </w:tc>
        <w:tc>
          <w:tcPr>
            <w:tcW w:w="3720" w:type="dxa"/>
            <w:tcBorders>
              <w:top w:val="nil"/>
              <w:left w:val="nil"/>
              <w:bottom w:val="single" w:sz="4" w:space="0" w:color="auto"/>
              <w:right w:val="single" w:sz="4" w:space="0" w:color="auto"/>
            </w:tcBorders>
            <w:shd w:val="clear" w:color="auto" w:fill="auto"/>
            <w:noWrap/>
            <w:vAlign w:val="bottom"/>
            <w:hideMark/>
          </w:tcPr>
          <w:p w14:paraId="4EB0B26F" w14:textId="77777777" w:rsidR="009A4EC0" w:rsidRPr="009A4EC0" w:rsidRDefault="002510A3" w:rsidP="009A4EC0">
            <w:pPr>
              <w:rPr>
                <w:rFonts w:ascii="Arial" w:hAnsi="Arial" w:cs="Arial"/>
                <w:color w:val="0563C1"/>
                <w:u w:val="single"/>
              </w:rPr>
            </w:pPr>
            <w:hyperlink r:id="rId9" w:history="1">
              <w:r w:rsidR="009A4EC0" w:rsidRPr="009A4EC0">
                <w:rPr>
                  <w:rFonts w:ascii="Arial" w:hAnsi="Arial" w:cs="Arial"/>
                  <w:color w:val="0563C1"/>
                  <w:u w:val="single"/>
                </w:rPr>
                <w:t>ecooper@fpc.org</w:t>
              </w:r>
            </w:hyperlink>
          </w:p>
        </w:tc>
      </w:tr>
      <w:tr w:rsidR="009A4EC0" w:rsidRPr="009A4EC0" w14:paraId="66182918"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0C9BA3F" w14:textId="77777777" w:rsidR="009A4EC0" w:rsidRPr="009A4EC0" w:rsidRDefault="009A4EC0" w:rsidP="009A4EC0">
            <w:pPr>
              <w:rPr>
                <w:color w:val="000000"/>
                <w:sz w:val="22"/>
                <w:szCs w:val="22"/>
              </w:rPr>
            </w:pPr>
            <w:r w:rsidRPr="009A4EC0">
              <w:rPr>
                <w:color w:val="000000"/>
                <w:sz w:val="22"/>
                <w:szCs w:val="22"/>
              </w:rPr>
              <w:t xml:space="preserve">Don </w:t>
            </w:r>
          </w:p>
        </w:tc>
        <w:tc>
          <w:tcPr>
            <w:tcW w:w="1540" w:type="dxa"/>
            <w:tcBorders>
              <w:top w:val="nil"/>
              <w:left w:val="nil"/>
              <w:bottom w:val="single" w:sz="4" w:space="0" w:color="auto"/>
              <w:right w:val="single" w:sz="4" w:space="0" w:color="auto"/>
            </w:tcBorders>
            <w:shd w:val="clear" w:color="auto" w:fill="auto"/>
            <w:noWrap/>
            <w:vAlign w:val="bottom"/>
            <w:hideMark/>
          </w:tcPr>
          <w:p w14:paraId="35FAE1D2" w14:textId="77777777" w:rsidR="009A4EC0" w:rsidRPr="009A4EC0" w:rsidRDefault="009A4EC0" w:rsidP="009A4EC0">
            <w:pPr>
              <w:rPr>
                <w:color w:val="000000"/>
                <w:sz w:val="22"/>
                <w:szCs w:val="22"/>
              </w:rPr>
            </w:pPr>
            <w:r w:rsidRPr="009A4EC0">
              <w:rPr>
                <w:color w:val="000000"/>
                <w:sz w:val="22"/>
                <w:szCs w:val="22"/>
              </w:rPr>
              <w:t>Warf</w:t>
            </w:r>
          </w:p>
        </w:tc>
        <w:tc>
          <w:tcPr>
            <w:tcW w:w="2040" w:type="dxa"/>
            <w:tcBorders>
              <w:top w:val="nil"/>
              <w:left w:val="nil"/>
              <w:bottom w:val="single" w:sz="4" w:space="0" w:color="auto"/>
              <w:right w:val="single" w:sz="4" w:space="0" w:color="auto"/>
            </w:tcBorders>
            <w:shd w:val="clear" w:color="auto" w:fill="auto"/>
            <w:noWrap/>
            <w:vAlign w:val="bottom"/>
            <w:hideMark/>
          </w:tcPr>
          <w:p w14:paraId="74B61472" w14:textId="77777777" w:rsidR="009A4EC0" w:rsidRPr="009A4EC0" w:rsidRDefault="009A4EC0" w:rsidP="009A4EC0">
            <w:pPr>
              <w:rPr>
                <w:color w:val="000000"/>
                <w:sz w:val="22"/>
                <w:szCs w:val="22"/>
              </w:rPr>
            </w:pPr>
            <w:r w:rsidRPr="009A4EC0">
              <w:rPr>
                <w:color w:val="000000"/>
                <w:sz w:val="22"/>
                <w:szCs w:val="22"/>
              </w:rPr>
              <w:t>PSMFC</w:t>
            </w:r>
          </w:p>
        </w:tc>
        <w:tc>
          <w:tcPr>
            <w:tcW w:w="3720" w:type="dxa"/>
            <w:tcBorders>
              <w:top w:val="nil"/>
              <w:left w:val="nil"/>
              <w:bottom w:val="single" w:sz="4" w:space="0" w:color="auto"/>
              <w:right w:val="single" w:sz="4" w:space="0" w:color="auto"/>
            </w:tcBorders>
            <w:shd w:val="clear" w:color="auto" w:fill="auto"/>
            <w:noWrap/>
            <w:vAlign w:val="bottom"/>
            <w:hideMark/>
          </w:tcPr>
          <w:p w14:paraId="083B4D7B" w14:textId="77777777" w:rsidR="009A4EC0" w:rsidRPr="009A4EC0" w:rsidRDefault="009A4EC0" w:rsidP="009A4EC0">
            <w:pPr>
              <w:rPr>
                <w:color w:val="0563C1"/>
                <w:sz w:val="22"/>
                <w:szCs w:val="22"/>
                <w:u w:val="single"/>
              </w:rPr>
            </w:pPr>
            <w:r w:rsidRPr="009A4EC0">
              <w:rPr>
                <w:color w:val="0563C1"/>
                <w:sz w:val="22"/>
                <w:szCs w:val="22"/>
                <w:u w:val="single"/>
              </w:rPr>
              <w:t>dlwarf@psmfc.org</w:t>
            </w:r>
          </w:p>
        </w:tc>
      </w:tr>
      <w:tr w:rsidR="009A4EC0" w:rsidRPr="009A4EC0" w14:paraId="0ECF924E"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7ED6D83" w14:textId="77777777" w:rsidR="009A4EC0" w:rsidRPr="009A4EC0" w:rsidRDefault="009A4EC0" w:rsidP="009A4EC0">
            <w:pPr>
              <w:rPr>
                <w:color w:val="000000"/>
                <w:sz w:val="22"/>
                <w:szCs w:val="22"/>
              </w:rPr>
            </w:pPr>
            <w:r w:rsidRPr="009A4EC0">
              <w:rPr>
                <w:color w:val="000000"/>
                <w:sz w:val="22"/>
                <w:szCs w:val="22"/>
              </w:rPr>
              <w:t>Dunlop</w:t>
            </w:r>
          </w:p>
        </w:tc>
        <w:tc>
          <w:tcPr>
            <w:tcW w:w="1540" w:type="dxa"/>
            <w:tcBorders>
              <w:top w:val="nil"/>
              <w:left w:val="nil"/>
              <w:bottom w:val="single" w:sz="4" w:space="0" w:color="auto"/>
              <w:right w:val="single" w:sz="4" w:space="0" w:color="auto"/>
            </w:tcBorders>
            <w:shd w:val="clear" w:color="auto" w:fill="auto"/>
            <w:vAlign w:val="center"/>
            <w:hideMark/>
          </w:tcPr>
          <w:p w14:paraId="7A8F14BA" w14:textId="77777777" w:rsidR="009A4EC0" w:rsidRPr="009A4EC0" w:rsidRDefault="009A4EC0" w:rsidP="009A4EC0">
            <w:pPr>
              <w:rPr>
                <w:color w:val="000000"/>
                <w:sz w:val="22"/>
                <w:szCs w:val="22"/>
              </w:rPr>
            </w:pPr>
            <w:r w:rsidRPr="009A4EC0">
              <w:rPr>
                <w:color w:val="000000"/>
                <w:sz w:val="22"/>
                <w:szCs w:val="22"/>
              </w:rPr>
              <w:t>Shari</w:t>
            </w:r>
          </w:p>
        </w:tc>
        <w:tc>
          <w:tcPr>
            <w:tcW w:w="2040" w:type="dxa"/>
            <w:tcBorders>
              <w:top w:val="nil"/>
              <w:left w:val="nil"/>
              <w:bottom w:val="single" w:sz="4" w:space="0" w:color="auto"/>
              <w:right w:val="single" w:sz="4" w:space="0" w:color="auto"/>
            </w:tcBorders>
            <w:shd w:val="clear" w:color="auto" w:fill="auto"/>
            <w:vAlign w:val="center"/>
            <w:hideMark/>
          </w:tcPr>
          <w:p w14:paraId="5E1B111D" w14:textId="77777777" w:rsidR="009A4EC0" w:rsidRPr="009A4EC0" w:rsidRDefault="009A4EC0" w:rsidP="009A4EC0">
            <w:pPr>
              <w:rPr>
                <w:color w:val="000000"/>
                <w:sz w:val="22"/>
                <w:szCs w:val="22"/>
              </w:rPr>
            </w:pPr>
            <w:r w:rsidRPr="009A4EC0">
              <w:rPr>
                <w:color w:val="000000"/>
                <w:sz w:val="22"/>
                <w:szCs w:val="22"/>
              </w:rPr>
              <w:t>NWP-ENC</w:t>
            </w:r>
          </w:p>
        </w:tc>
        <w:tc>
          <w:tcPr>
            <w:tcW w:w="3720" w:type="dxa"/>
            <w:tcBorders>
              <w:top w:val="nil"/>
              <w:left w:val="nil"/>
              <w:bottom w:val="single" w:sz="4" w:space="0" w:color="auto"/>
              <w:right w:val="single" w:sz="4" w:space="0" w:color="auto"/>
            </w:tcBorders>
            <w:shd w:val="clear" w:color="auto" w:fill="auto"/>
            <w:noWrap/>
            <w:vAlign w:val="bottom"/>
            <w:hideMark/>
          </w:tcPr>
          <w:p w14:paraId="4F6C74F4" w14:textId="77777777" w:rsidR="009A4EC0" w:rsidRPr="009A4EC0" w:rsidRDefault="009A4EC0" w:rsidP="009A4EC0">
            <w:pPr>
              <w:rPr>
                <w:rFonts w:ascii="Arial" w:hAnsi="Arial" w:cs="Arial"/>
                <w:color w:val="0563C1"/>
                <w:u w:val="single"/>
              </w:rPr>
            </w:pPr>
            <w:r w:rsidRPr="009A4EC0">
              <w:rPr>
                <w:rFonts w:ascii="Arial" w:hAnsi="Arial" w:cs="Arial"/>
                <w:color w:val="0563C1"/>
                <w:u w:val="single"/>
              </w:rPr>
              <w:t>Shari.L.Dunlop@usace.army.mil</w:t>
            </w:r>
          </w:p>
        </w:tc>
      </w:tr>
      <w:tr w:rsidR="009A4EC0" w:rsidRPr="009A4EC0" w14:paraId="7F1E851A"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4C2C6FC2" w14:textId="77777777" w:rsidR="009A4EC0" w:rsidRPr="009A4EC0" w:rsidRDefault="009A4EC0" w:rsidP="009A4EC0">
            <w:pPr>
              <w:rPr>
                <w:color w:val="000000"/>
                <w:sz w:val="22"/>
                <w:szCs w:val="22"/>
              </w:rPr>
            </w:pPr>
            <w:r w:rsidRPr="009A4EC0">
              <w:rPr>
                <w:color w:val="000000"/>
                <w:sz w:val="22"/>
                <w:szCs w:val="22"/>
              </w:rPr>
              <w:t>Ebner</w:t>
            </w:r>
          </w:p>
        </w:tc>
        <w:tc>
          <w:tcPr>
            <w:tcW w:w="1540" w:type="dxa"/>
            <w:tcBorders>
              <w:top w:val="nil"/>
              <w:left w:val="nil"/>
              <w:bottom w:val="single" w:sz="4" w:space="0" w:color="auto"/>
              <w:right w:val="single" w:sz="4" w:space="0" w:color="auto"/>
            </w:tcBorders>
            <w:shd w:val="clear" w:color="auto" w:fill="auto"/>
            <w:vAlign w:val="center"/>
            <w:hideMark/>
          </w:tcPr>
          <w:p w14:paraId="5FC852DF" w14:textId="77777777" w:rsidR="009A4EC0" w:rsidRPr="009A4EC0" w:rsidRDefault="009A4EC0" w:rsidP="009A4EC0">
            <w:pPr>
              <w:rPr>
                <w:color w:val="000000"/>
                <w:sz w:val="22"/>
                <w:szCs w:val="22"/>
              </w:rPr>
            </w:pPr>
            <w:r w:rsidRPr="009A4EC0">
              <w:rPr>
                <w:color w:val="000000"/>
                <w:sz w:val="22"/>
                <w:szCs w:val="22"/>
              </w:rPr>
              <w:t>Laurie</w:t>
            </w:r>
          </w:p>
        </w:tc>
        <w:tc>
          <w:tcPr>
            <w:tcW w:w="2040" w:type="dxa"/>
            <w:tcBorders>
              <w:top w:val="nil"/>
              <w:left w:val="nil"/>
              <w:bottom w:val="single" w:sz="4" w:space="0" w:color="auto"/>
              <w:right w:val="single" w:sz="4" w:space="0" w:color="auto"/>
            </w:tcBorders>
            <w:shd w:val="clear" w:color="auto" w:fill="auto"/>
            <w:vAlign w:val="center"/>
            <w:hideMark/>
          </w:tcPr>
          <w:p w14:paraId="23201658" w14:textId="77777777" w:rsidR="009A4EC0" w:rsidRPr="009A4EC0" w:rsidRDefault="009A4EC0" w:rsidP="009A4EC0">
            <w:pPr>
              <w:rPr>
                <w:color w:val="000000"/>
                <w:sz w:val="22"/>
                <w:szCs w:val="22"/>
              </w:rPr>
            </w:pPr>
            <w:r w:rsidRPr="009A4EC0">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210605F0" w14:textId="77777777" w:rsidR="009A4EC0" w:rsidRPr="009A4EC0" w:rsidRDefault="009A4EC0" w:rsidP="009A4EC0">
            <w:pPr>
              <w:rPr>
                <w:color w:val="0070C0"/>
                <w:sz w:val="22"/>
                <w:szCs w:val="22"/>
                <w:u w:val="single"/>
              </w:rPr>
            </w:pPr>
            <w:r w:rsidRPr="009A4EC0">
              <w:rPr>
                <w:color w:val="0070C0"/>
                <w:sz w:val="22"/>
                <w:szCs w:val="22"/>
                <w:u w:val="single"/>
              </w:rPr>
              <w:t>laurie.l.ebner@usace.army.mil</w:t>
            </w:r>
          </w:p>
        </w:tc>
      </w:tr>
      <w:tr w:rsidR="009A4EC0" w:rsidRPr="009A4EC0" w14:paraId="49464E9A"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0E52A22" w14:textId="77777777" w:rsidR="009A4EC0" w:rsidRPr="009A4EC0" w:rsidRDefault="009A4EC0" w:rsidP="009A4EC0">
            <w:pPr>
              <w:rPr>
                <w:color w:val="000000"/>
                <w:sz w:val="22"/>
                <w:szCs w:val="22"/>
              </w:rPr>
            </w:pPr>
            <w:r w:rsidRPr="009A4EC0">
              <w:rPr>
                <w:color w:val="000000"/>
                <w:sz w:val="22"/>
                <w:szCs w:val="22"/>
              </w:rPr>
              <w:t>Fielding</w:t>
            </w:r>
          </w:p>
        </w:tc>
        <w:tc>
          <w:tcPr>
            <w:tcW w:w="1540" w:type="dxa"/>
            <w:tcBorders>
              <w:top w:val="nil"/>
              <w:left w:val="nil"/>
              <w:bottom w:val="single" w:sz="4" w:space="0" w:color="auto"/>
              <w:right w:val="single" w:sz="4" w:space="0" w:color="auto"/>
            </w:tcBorders>
            <w:shd w:val="clear" w:color="auto" w:fill="auto"/>
            <w:vAlign w:val="center"/>
            <w:hideMark/>
          </w:tcPr>
          <w:p w14:paraId="028E4594" w14:textId="77777777" w:rsidR="009A4EC0" w:rsidRPr="009A4EC0" w:rsidRDefault="009A4EC0" w:rsidP="009A4EC0">
            <w:pPr>
              <w:rPr>
                <w:color w:val="000000"/>
                <w:sz w:val="22"/>
                <w:szCs w:val="22"/>
              </w:rPr>
            </w:pPr>
            <w:r w:rsidRPr="009A4EC0">
              <w:rPr>
                <w:color w:val="000000"/>
                <w:sz w:val="22"/>
                <w:szCs w:val="22"/>
              </w:rPr>
              <w:t>Scott</w:t>
            </w:r>
          </w:p>
        </w:tc>
        <w:tc>
          <w:tcPr>
            <w:tcW w:w="2040" w:type="dxa"/>
            <w:tcBorders>
              <w:top w:val="nil"/>
              <w:left w:val="nil"/>
              <w:bottom w:val="single" w:sz="4" w:space="0" w:color="auto"/>
              <w:right w:val="single" w:sz="4" w:space="0" w:color="auto"/>
            </w:tcBorders>
            <w:shd w:val="clear" w:color="auto" w:fill="auto"/>
            <w:vAlign w:val="center"/>
            <w:hideMark/>
          </w:tcPr>
          <w:p w14:paraId="270FEF79" w14:textId="77777777" w:rsidR="009A4EC0" w:rsidRPr="009A4EC0" w:rsidRDefault="009A4EC0" w:rsidP="009A4EC0">
            <w:pPr>
              <w:rPr>
                <w:color w:val="000000"/>
                <w:sz w:val="22"/>
                <w:szCs w:val="22"/>
              </w:rPr>
            </w:pPr>
            <w:r w:rsidRPr="009A4EC0">
              <w:rPr>
                <w:color w:val="000000"/>
                <w:sz w:val="22"/>
                <w:szCs w:val="22"/>
              </w:rPr>
              <w:t>NWP-PM-E</w:t>
            </w:r>
          </w:p>
        </w:tc>
        <w:tc>
          <w:tcPr>
            <w:tcW w:w="3720" w:type="dxa"/>
            <w:tcBorders>
              <w:top w:val="nil"/>
              <w:left w:val="nil"/>
              <w:bottom w:val="single" w:sz="4" w:space="0" w:color="auto"/>
              <w:right w:val="single" w:sz="4" w:space="0" w:color="auto"/>
            </w:tcBorders>
            <w:shd w:val="clear" w:color="auto" w:fill="auto"/>
            <w:vAlign w:val="center"/>
            <w:hideMark/>
          </w:tcPr>
          <w:p w14:paraId="2962AAFC" w14:textId="77777777" w:rsidR="009A4EC0" w:rsidRPr="009A4EC0" w:rsidRDefault="009A4EC0" w:rsidP="009A4EC0">
            <w:pPr>
              <w:rPr>
                <w:rFonts w:ascii="Arial" w:hAnsi="Arial" w:cs="Arial"/>
                <w:color w:val="0563C1"/>
                <w:u w:val="single"/>
              </w:rPr>
            </w:pPr>
            <w:r w:rsidRPr="009A4EC0">
              <w:rPr>
                <w:rFonts w:ascii="Arial" w:hAnsi="Arial" w:cs="Arial"/>
                <w:color w:val="0563C1"/>
                <w:u w:val="single"/>
              </w:rPr>
              <w:t>Scott.D.Fielding@usace.army.mil</w:t>
            </w:r>
          </w:p>
        </w:tc>
      </w:tr>
      <w:tr w:rsidR="009A4EC0" w:rsidRPr="009A4EC0" w14:paraId="005E6C9E"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942479B" w14:textId="77777777" w:rsidR="009A4EC0" w:rsidRPr="009A4EC0" w:rsidRDefault="009A4EC0" w:rsidP="009A4EC0">
            <w:pPr>
              <w:rPr>
                <w:color w:val="000000"/>
                <w:sz w:val="22"/>
                <w:szCs w:val="22"/>
              </w:rPr>
            </w:pPr>
            <w:r w:rsidRPr="009A4EC0">
              <w:rPr>
                <w:color w:val="000000"/>
                <w:sz w:val="22"/>
                <w:szCs w:val="22"/>
              </w:rPr>
              <w:t>Kovalchuk</w:t>
            </w:r>
          </w:p>
        </w:tc>
        <w:tc>
          <w:tcPr>
            <w:tcW w:w="1540" w:type="dxa"/>
            <w:tcBorders>
              <w:top w:val="nil"/>
              <w:left w:val="nil"/>
              <w:bottom w:val="single" w:sz="4" w:space="0" w:color="auto"/>
              <w:right w:val="single" w:sz="4" w:space="0" w:color="auto"/>
            </w:tcBorders>
            <w:shd w:val="clear" w:color="auto" w:fill="auto"/>
            <w:vAlign w:val="center"/>
            <w:hideMark/>
          </w:tcPr>
          <w:p w14:paraId="6EC1E118" w14:textId="77777777" w:rsidR="009A4EC0" w:rsidRPr="009A4EC0" w:rsidRDefault="009A4EC0" w:rsidP="009A4EC0">
            <w:pPr>
              <w:rPr>
                <w:color w:val="000000"/>
                <w:sz w:val="22"/>
                <w:szCs w:val="22"/>
              </w:rPr>
            </w:pPr>
            <w:r w:rsidRPr="009A4EC0">
              <w:rPr>
                <w:color w:val="000000"/>
                <w:sz w:val="22"/>
                <w:szCs w:val="22"/>
              </w:rPr>
              <w:t>Erin</w:t>
            </w:r>
          </w:p>
        </w:tc>
        <w:tc>
          <w:tcPr>
            <w:tcW w:w="2040" w:type="dxa"/>
            <w:tcBorders>
              <w:top w:val="nil"/>
              <w:left w:val="nil"/>
              <w:bottom w:val="single" w:sz="4" w:space="0" w:color="auto"/>
              <w:right w:val="single" w:sz="4" w:space="0" w:color="auto"/>
            </w:tcBorders>
            <w:shd w:val="clear" w:color="auto" w:fill="auto"/>
            <w:vAlign w:val="center"/>
            <w:hideMark/>
          </w:tcPr>
          <w:p w14:paraId="1EE5431E" w14:textId="77777777" w:rsidR="009A4EC0" w:rsidRPr="009A4EC0" w:rsidRDefault="009A4EC0" w:rsidP="009A4EC0">
            <w:pPr>
              <w:rPr>
                <w:color w:val="000000"/>
                <w:sz w:val="22"/>
                <w:szCs w:val="22"/>
              </w:rPr>
            </w:pPr>
            <w:r w:rsidRPr="009A4EC0">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5C4C90DE" w14:textId="77777777" w:rsidR="009A4EC0" w:rsidRPr="009A4EC0" w:rsidRDefault="009A4EC0" w:rsidP="009A4EC0">
            <w:pPr>
              <w:rPr>
                <w:color w:val="0070C0"/>
                <w:sz w:val="22"/>
                <w:szCs w:val="22"/>
                <w:u w:val="single"/>
              </w:rPr>
            </w:pPr>
            <w:r w:rsidRPr="009A4EC0">
              <w:rPr>
                <w:color w:val="0070C0"/>
                <w:sz w:val="22"/>
                <w:szCs w:val="22"/>
                <w:u w:val="single"/>
              </w:rPr>
              <w:t>Erin.H.Kovalchuk@usace.army.mil</w:t>
            </w:r>
          </w:p>
        </w:tc>
      </w:tr>
      <w:tr w:rsidR="009A4EC0" w:rsidRPr="009A4EC0" w14:paraId="06B7CCF3"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4179A651" w14:textId="77777777" w:rsidR="009A4EC0" w:rsidRPr="009A4EC0" w:rsidRDefault="009A4EC0" w:rsidP="009A4EC0">
            <w:pPr>
              <w:rPr>
                <w:color w:val="000000"/>
                <w:sz w:val="22"/>
                <w:szCs w:val="22"/>
              </w:rPr>
            </w:pPr>
            <w:r w:rsidRPr="009A4EC0">
              <w:rPr>
                <w:color w:val="000000"/>
                <w:sz w:val="22"/>
                <w:szCs w:val="22"/>
              </w:rPr>
              <w:t>McClain</w:t>
            </w:r>
          </w:p>
        </w:tc>
        <w:tc>
          <w:tcPr>
            <w:tcW w:w="1540" w:type="dxa"/>
            <w:tcBorders>
              <w:top w:val="nil"/>
              <w:left w:val="nil"/>
              <w:bottom w:val="single" w:sz="4" w:space="0" w:color="auto"/>
              <w:right w:val="single" w:sz="4" w:space="0" w:color="auto"/>
            </w:tcBorders>
            <w:shd w:val="clear" w:color="auto" w:fill="auto"/>
            <w:vAlign w:val="center"/>
            <w:hideMark/>
          </w:tcPr>
          <w:p w14:paraId="72EE3EC0" w14:textId="77777777" w:rsidR="009A4EC0" w:rsidRPr="009A4EC0" w:rsidRDefault="009A4EC0" w:rsidP="009A4EC0">
            <w:pPr>
              <w:rPr>
                <w:color w:val="000000"/>
                <w:sz w:val="22"/>
                <w:szCs w:val="22"/>
              </w:rPr>
            </w:pPr>
            <w:r w:rsidRPr="009A4EC0">
              <w:rPr>
                <w:color w:val="000000"/>
                <w:sz w:val="22"/>
                <w:szCs w:val="22"/>
              </w:rPr>
              <w:t>Nathan</w:t>
            </w:r>
          </w:p>
        </w:tc>
        <w:tc>
          <w:tcPr>
            <w:tcW w:w="2040" w:type="dxa"/>
            <w:tcBorders>
              <w:top w:val="nil"/>
              <w:left w:val="nil"/>
              <w:bottom w:val="single" w:sz="4" w:space="0" w:color="auto"/>
              <w:right w:val="single" w:sz="4" w:space="0" w:color="auto"/>
            </w:tcBorders>
            <w:shd w:val="clear" w:color="auto" w:fill="auto"/>
            <w:vAlign w:val="center"/>
            <w:hideMark/>
          </w:tcPr>
          <w:p w14:paraId="38EA455C" w14:textId="77777777" w:rsidR="009A4EC0" w:rsidRPr="009A4EC0" w:rsidRDefault="009A4EC0" w:rsidP="009A4EC0">
            <w:pPr>
              <w:rPr>
                <w:color w:val="000000"/>
                <w:sz w:val="22"/>
                <w:szCs w:val="22"/>
              </w:rPr>
            </w:pPr>
            <w:r w:rsidRPr="009A4EC0">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0E73ACC5" w14:textId="77777777" w:rsidR="009A4EC0" w:rsidRPr="009A4EC0" w:rsidRDefault="009A4EC0" w:rsidP="009A4EC0">
            <w:pPr>
              <w:rPr>
                <w:color w:val="0070C0"/>
                <w:sz w:val="22"/>
                <w:szCs w:val="22"/>
                <w:u w:val="single"/>
              </w:rPr>
            </w:pPr>
            <w:r w:rsidRPr="009A4EC0">
              <w:rPr>
                <w:color w:val="0070C0"/>
                <w:sz w:val="22"/>
                <w:szCs w:val="22"/>
                <w:u w:val="single"/>
              </w:rPr>
              <w:t>Nathan.A.McClain@usace.army.mil</w:t>
            </w:r>
          </w:p>
        </w:tc>
      </w:tr>
      <w:tr w:rsidR="009A4EC0" w:rsidRPr="009A4EC0" w14:paraId="0E4CE338"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43E2F69" w14:textId="77777777" w:rsidR="009A4EC0" w:rsidRPr="009A4EC0" w:rsidRDefault="009A4EC0" w:rsidP="009A4EC0">
            <w:pPr>
              <w:rPr>
                <w:color w:val="000000"/>
                <w:sz w:val="22"/>
                <w:szCs w:val="22"/>
              </w:rPr>
            </w:pPr>
            <w:r w:rsidRPr="009A4EC0">
              <w:rPr>
                <w:color w:val="000000"/>
                <w:sz w:val="22"/>
                <w:szCs w:val="22"/>
              </w:rPr>
              <w:t>Morrill</w:t>
            </w:r>
          </w:p>
        </w:tc>
        <w:tc>
          <w:tcPr>
            <w:tcW w:w="1540" w:type="dxa"/>
            <w:tcBorders>
              <w:top w:val="nil"/>
              <w:left w:val="nil"/>
              <w:bottom w:val="single" w:sz="4" w:space="0" w:color="auto"/>
              <w:right w:val="single" w:sz="4" w:space="0" w:color="auto"/>
            </w:tcBorders>
            <w:shd w:val="clear" w:color="auto" w:fill="auto"/>
            <w:vAlign w:val="center"/>
            <w:hideMark/>
          </w:tcPr>
          <w:p w14:paraId="70ADC4A1" w14:textId="77777777" w:rsidR="009A4EC0" w:rsidRPr="009A4EC0" w:rsidRDefault="009A4EC0" w:rsidP="009A4EC0">
            <w:pPr>
              <w:rPr>
                <w:color w:val="000000"/>
                <w:sz w:val="22"/>
                <w:szCs w:val="22"/>
              </w:rPr>
            </w:pPr>
            <w:r w:rsidRPr="009A4EC0">
              <w:rPr>
                <w:color w:val="000000"/>
                <w:sz w:val="22"/>
                <w:szCs w:val="22"/>
              </w:rPr>
              <w:t>Charlie</w:t>
            </w:r>
          </w:p>
        </w:tc>
        <w:tc>
          <w:tcPr>
            <w:tcW w:w="2040" w:type="dxa"/>
            <w:tcBorders>
              <w:top w:val="nil"/>
              <w:left w:val="nil"/>
              <w:bottom w:val="single" w:sz="4" w:space="0" w:color="auto"/>
              <w:right w:val="single" w:sz="4" w:space="0" w:color="auto"/>
            </w:tcBorders>
            <w:shd w:val="clear" w:color="auto" w:fill="auto"/>
            <w:vAlign w:val="center"/>
            <w:hideMark/>
          </w:tcPr>
          <w:p w14:paraId="555D4D7F" w14:textId="77777777" w:rsidR="009A4EC0" w:rsidRPr="009A4EC0" w:rsidRDefault="009A4EC0" w:rsidP="009A4EC0">
            <w:pPr>
              <w:rPr>
                <w:color w:val="000000"/>
                <w:sz w:val="22"/>
                <w:szCs w:val="22"/>
              </w:rPr>
            </w:pPr>
            <w:r w:rsidRPr="009A4EC0">
              <w:rPr>
                <w:color w:val="000000"/>
                <w:sz w:val="22"/>
                <w:szCs w:val="22"/>
              </w:rPr>
              <w:t>WDFW</w:t>
            </w:r>
          </w:p>
        </w:tc>
        <w:tc>
          <w:tcPr>
            <w:tcW w:w="3720" w:type="dxa"/>
            <w:tcBorders>
              <w:top w:val="nil"/>
              <w:left w:val="nil"/>
              <w:bottom w:val="single" w:sz="4" w:space="0" w:color="auto"/>
              <w:right w:val="single" w:sz="4" w:space="0" w:color="auto"/>
            </w:tcBorders>
            <w:shd w:val="clear" w:color="auto" w:fill="auto"/>
            <w:vAlign w:val="center"/>
            <w:hideMark/>
          </w:tcPr>
          <w:p w14:paraId="7772E876" w14:textId="77777777" w:rsidR="009A4EC0" w:rsidRPr="009A4EC0" w:rsidRDefault="002510A3" w:rsidP="009A4EC0">
            <w:pPr>
              <w:rPr>
                <w:color w:val="0070C0"/>
                <w:sz w:val="22"/>
                <w:szCs w:val="22"/>
                <w:u w:val="single"/>
              </w:rPr>
            </w:pPr>
            <w:hyperlink r:id="rId10" w:history="1">
              <w:r w:rsidR="009A4EC0" w:rsidRPr="009A4EC0">
                <w:rPr>
                  <w:color w:val="0070C0"/>
                  <w:sz w:val="22"/>
                  <w:szCs w:val="22"/>
                  <w:u w:val="single"/>
                </w:rPr>
                <w:t xml:space="preserve">Charles.Morrill@dfw.wa.gov </w:t>
              </w:r>
            </w:hyperlink>
          </w:p>
        </w:tc>
      </w:tr>
      <w:tr w:rsidR="009A4EC0" w:rsidRPr="009A4EC0" w14:paraId="3BB33512"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6B581A2" w14:textId="77777777" w:rsidR="009A4EC0" w:rsidRPr="009A4EC0" w:rsidRDefault="009A4EC0" w:rsidP="009A4EC0">
            <w:pPr>
              <w:rPr>
                <w:color w:val="000000"/>
                <w:sz w:val="22"/>
                <w:szCs w:val="22"/>
              </w:rPr>
            </w:pPr>
            <w:r w:rsidRPr="009A4EC0">
              <w:rPr>
                <w:color w:val="000000"/>
                <w:sz w:val="22"/>
                <w:szCs w:val="22"/>
              </w:rPr>
              <w:t>Peterson</w:t>
            </w:r>
          </w:p>
        </w:tc>
        <w:tc>
          <w:tcPr>
            <w:tcW w:w="1540" w:type="dxa"/>
            <w:tcBorders>
              <w:top w:val="nil"/>
              <w:left w:val="nil"/>
              <w:bottom w:val="single" w:sz="4" w:space="0" w:color="auto"/>
              <w:right w:val="single" w:sz="4" w:space="0" w:color="auto"/>
            </w:tcBorders>
            <w:shd w:val="clear" w:color="auto" w:fill="auto"/>
            <w:vAlign w:val="center"/>
            <w:hideMark/>
          </w:tcPr>
          <w:p w14:paraId="6C3AF6B8" w14:textId="77777777" w:rsidR="009A4EC0" w:rsidRPr="009A4EC0" w:rsidRDefault="009A4EC0" w:rsidP="009A4EC0">
            <w:pPr>
              <w:rPr>
                <w:color w:val="000000"/>
                <w:sz w:val="22"/>
                <w:szCs w:val="22"/>
              </w:rPr>
            </w:pPr>
            <w:r w:rsidRPr="009A4EC0">
              <w:rPr>
                <w:color w:val="000000"/>
                <w:sz w:val="22"/>
                <w:szCs w:val="22"/>
              </w:rPr>
              <w:t>Christine</w:t>
            </w:r>
          </w:p>
        </w:tc>
        <w:tc>
          <w:tcPr>
            <w:tcW w:w="2040" w:type="dxa"/>
            <w:tcBorders>
              <w:top w:val="nil"/>
              <w:left w:val="nil"/>
              <w:bottom w:val="single" w:sz="4" w:space="0" w:color="auto"/>
              <w:right w:val="single" w:sz="4" w:space="0" w:color="auto"/>
            </w:tcBorders>
            <w:shd w:val="clear" w:color="auto" w:fill="auto"/>
            <w:noWrap/>
            <w:vAlign w:val="bottom"/>
            <w:hideMark/>
          </w:tcPr>
          <w:p w14:paraId="2D17ED00" w14:textId="77777777" w:rsidR="009A4EC0" w:rsidRPr="009A4EC0" w:rsidRDefault="009A4EC0" w:rsidP="009A4EC0">
            <w:pPr>
              <w:rPr>
                <w:color w:val="000000"/>
                <w:sz w:val="22"/>
                <w:szCs w:val="22"/>
              </w:rPr>
            </w:pPr>
            <w:r w:rsidRPr="009A4EC0">
              <w:rPr>
                <w:color w:val="000000"/>
                <w:sz w:val="22"/>
                <w:szCs w:val="22"/>
              </w:rPr>
              <w:t>BPA</w:t>
            </w:r>
          </w:p>
        </w:tc>
        <w:tc>
          <w:tcPr>
            <w:tcW w:w="3720" w:type="dxa"/>
            <w:tcBorders>
              <w:top w:val="nil"/>
              <w:left w:val="nil"/>
              <w:bottom w:val="single" w:sz="4" w:space="0" w:color="auto"/>
              <w:right w:val="single" w:sz="4" w:space="0" w:color="auto"/>
            </w:tcBorders>
            <w:shd w:val="clear" w:color="auto" w:fill="auto"/>
            <w:noWrap/>
            <w:vAlign w:val="bottom"/>
            <w:hideMark/>
          </w:tcPr>
          <w:p w14:paraId="09EBF218" w14:textId="77777777" w:rsidR="009A4EC0" w:rsidRPr="009A4EC0" w:rsidRDefault="002510A3" w:rsidP="009A4EC0">
            <w:pPr>
              <w:rPr>
                <w:color w:val="0563C1"/>
                <w:sz w:val="22"/>
                <w:szCs w:val="22"/>
                <w:u w:val="single"/>
              </w:rPr>
            </w:pPr>
            <w:hyperlink r:id="rId11" w:history="1">
              <w:r w:rsidR="009A4EC0" w:rsidRPr="009A4EC0">
                <w:rPr>
                  <w:color w:val="0563C1"/>
                  <w:sz w:val="22"/>
                  <w:szCs w:val="22"/>
                  <w:u w:val="single"/>
                </w:rPr>
                <w:t>chpetersen@bpa.gov</w:t>
              </w:r>
            </w:hyperlink>
          </w:p>
        </w:tc>
      </w:tr>
      <w:tr w:rsidR="009A4EC0" w:rsidRPr="009A4EC0" w14:paraId="0812CD92"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07CFC6" w14:textId="77777777" w:rsidR="009A4EC0" w:rsidRPr="009A4EC0" w:rsidRDefault="009A4EC0" w:rsidP="009A4EC0">
            <w:pPr>
              <w:rPr>
                <w:color w:val="000000"/>
                <w:sz w:val="22"/>
                <w:szCs w:val="22"/>
              </w:rPr>
            </w:pPr>
            <w:r w:rsidRPr="009A4EC0">
              <w:rPr>
                <w:color w:val="000000"/>
                <w:sz w:val="22"/>
                <w:szCs w:val="22"/>
              </w:rPr>
              <w:t>Rerecich</w:t>
            </w:r>
          </w:p>
        </w:tc>
        <w:tc>
          <w:tcPr>
            <w:tcW w:w="1540" w:type="dxa"/>
            <w:tcBorders>
              <w:top w:val="nil"/>
              <w:left w:val="nil"/>
              <w:bottom w:val="single" w:sz="4" w:space="0" w:color="auto"/>
              <w:right w:val="single" w:sz="4" w:space="0" w:color="auto"/>
            </w:tcBorders>
            <w:shd w:val="clear" w:color="auto" w:fill="auto"/>
            <w:vAlign w:val="center"/>
            <w:hideMark/>
          </w:tcPr>
          <w:p w14:paraId="77BACFC5" w14:textId="77777777" w:rsidR="009A4EC0" w:rsidRPr="009A4EC0" w:rsidRDefault="009A4EC0" w:rsidP="009A4EC0">
            <w:pPr>
              <w:rPr>
                <w:color w:val="000000"/>
                <w:sz w:val="22"/>
                <w:szCs w:val="22"/>
              </w:rPr>
            </w:pPr>
            <w:r w:rsidRPr="009A4EC0">
              <w:rPr>
                <w:color w:val="000000"/>
                <w:sz w:val="22"/>
                <w:szCs w:val="22"/>
              </w:rPr>
              <w:t>Jon</w:t>
            </w:r>
          </w:p>
        </w:tc>
        <w:tc>
          <w:tcPr>
            <w:tcW w:w="2040" w:type="dxa"/>
            <w:tcBorders>
              <w:top w:val="nil"/>
              <w:left w:val="nil"/>
              <w:bottom w:val="single" w:sz="4" w:space="0" w:color="auto"/>
              <w:right w:val="single" w:sz="4" w:space="0" w:color="auto"/>
            </w:tcBorders>
            <w:shd w:val="clear" w:color="auto" w:fill="auto"/>
            <w:vAlign w:val="center"/>
            <w:hideMark/>
          </w:tcPr>
          <w:p w14:paraId="54C1A789" w14:textId="77777777" w:rsidR="009A4EC0" w:rsidRPr="009A4EC0" w:rsidRDefault="009A4EC0" w:rsidP="009A4EC0">
            <w:pPr>
              <w:rPr>
                <w:color w:val="000000"/>
                <w:sz w:val="22"/>
                <w:szCs w:val="22"/>
              </w:rPr>
            </w:pPr>
            <w:r w:rsidRPr="009A4EC0">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24450D0F" w14:textId="77777777" w:rsidR="009A4EC0" w:rsidRPr="009A4EC0" w:rsidRDefault="002510A3" w:rsidP="009A4EC0">
            <w:pPr>
              <w:rPr>
                <w:color w:val="0563C1"/>
                <w:sz w:val="22"/>
                <w:szCs w:val="22"/>
                <w:u w:val="single"/>
              </w:rPr>
            </w:pPr>
            <w:hyperlink r:id="rId12" w:history="1">
              <w:r w:rsidR="009A4EC0" w:rsidRPr="009A4EC0">
                <w:rPr>
                  <w:color w:val="0563C1"/>
                  <w:sz w:val="22"/>
                  <w:szCs w:val="22"/>
                  <w:u w:val="single"/>
                </w:rPr>
                <w:t>Jonathan.G.Rerecich@usace.army.mil</w:t>
              </w:r>
            </w:hyperlink>
          </w:p>
        </w:tc>
      </w:tr>
      <w:tr w:rsidR="009A4EC0" w:rsidRPr="009A4EC0" w14:paraId="10588469"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4651AB4" w14:textId="77777777" w:rsidR="009A4EC0" w:rsidRPr="009A4EC0" w:rsidRDefault="009A4EC0" w:rsidP="009A4EC0">
            <w:pPr>
              <w:rPr>
                <w:color w:val="000000"/>
                <w:sz w:val="22"/>
                <w:szCs w:val="22"/>
              </w:rPr>
            </w:pPr>
            <w:r w:rsidRPr="009A4EC0">
              <w:rPr>
                <w:color w:val="000000"/>
                <w:sz w:val="22"/>
                <w:szCs w:val="22"/>
              </w:rPr>
              <w:t>Royer</w:t>
            </w:r>
          </w:p>
        </w:tc>
        <w:tc>
          <w:tcPr>
            <w:tcW w:w="1540" w:type="dxa"/>
            <w:tcBorders>
              <w:top w:val="nil"/>
              <w:left w:val="nil"/>
              <w:bottom w:val="single" w:sz="4" w:space="0" w:color="auto"/>
              <w:right w:val="single" w:sz="4" w:space="0" w:color="auto"/>
            </w:tcBorders>
            <w:shd w:val="clear" w:color="auto" w:fill="auto"/>
            <w:vAlign w:val="center"/>
            <w:hideMark/>
          </w:tcPr>
          <w:p w14:paraId="45BE3BDD" w14:textId="77777777" w:rsidR="009A4EC0" w:rsidRPr="009A4EC0" w:rsidRDefault="009A4EC0" w:rsidP="009A4EC0">
            <w:pPr>
              <w:rPr>
                <w:color w:val="000000"/>
                <w:sz w:val="22"/>
                <w:szCs w:val="22"/>
              </w:rPr>
            </w:pPr>
            <w:r w:rsidRPr="009A4EC0">
              <w:rPr>
                <w:color w:val="000000"/>
                <w:sz w:val="22"/>
                <w:szCs w:val="22"/>
              </w:rPr>
              <w:t>Ida</w:t>
            </w:r>
          </w:p>
        </w:tc>
        <w:tc>
          <w:tcPr>
            <w:tcW w:w="2040" w:type="dxa"/>
            <w:tcBorders>
              <w:top w:val="nil"/>
              <w:left w:val="nil"/>
              <w:bottom w:val="single" w:sz="4" w:space="0" w:color="auto"/>
              <w:right w:val="single" w:sz="4" w:space="0" w:color="auto"/>
            </w:tcBorders>
            <w:shd w:val="clear" w:color="auto" w:fill="auto"/>
            <w:vAlign w:val="center"/>
            <w:hideMark/>
          </w:tcPr>
          <w:p w14:paraId="2E0B6A46" w14:textId="77777777" w:rsidR="009A4EC0" w:rsidRPr="009A4EC0" w:rsidRDefault="009A4EC0" w:rsidP="009A4EC0">
            <w:pPr>
              <w:rPr>
                <w:color w:val="000000"/>
                <w:sz w:val="22"/>
                <w:szCs w:val="22"/>
              </w:rPr>
            </w:pPr>
            <w:r w:rsidRPr="009A4EC0">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06F8C2DE" w14:textId="77777777" w:rsidR="009A4EC0" w:rsidRPr="009A4EC0" w:rsidRDefault="002510A3" w:rsidP="009A4EC0">
            <w:pPr>
              <w:rPr>
                <w:rFonts w:ascii="Arial" w:hAnsi="Arial" w:cs="Arial"/>
                <w:color w:val="0563C1"/>
                <w:u w:val="single"/>
              </w:rPr>
            </w:pPr>
            <w:hyperlink r:id="rId13" w:history="1">
              <w:r w:rsidR="009A4EC0" w:rsidRPr="009A4EC0">
                <w:rPr>
                  <w:rFonts w:ascii="Arial" w:hAnsi="Arial" w:cs="Arial"/>
                  <w:color w:val="0563C1"/>
                  <w:u w:val="single"/>
                </w:rPr>
                <w:t>Ida.M.Royer@usace.army.mil</w:t>
              </w:r>
            </w:hyperlink>
          </w:p>
        </w:tc>
      </w:tr>
      <w:tr w:rsidR="009A4EC0" w:rsidRPr="009A4EC0" w14:paraId="2644E1E1"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EDC67BE" w14:textId="77777777" w:rsidR="009A4EC0" w:rsidRPr="009A4EC0" w:rsidRDefault="009A4EC0" w:rsidP="009A4EC0">
            <w:pPr>
              <w:rPr>
                <w:color w:val="000000"/>
                <w:sz w:val="22"/>
                <w:szCs w:val="22"/>
              </w:rPr>
            </w:pPr>
            <w:r w:rsidRPr="009A4EC0">
              <w:rPr>
                <w:color w:val="000000"/>
                <w:sz w:val="22"/>
                <w:szCs w:val="22"/>
              </w:rPr>
              <w:t>Van Dyke</w:t>
            </w:r>
          </w:p>
        </w:tc>
        <w:tc>
          <w:tcPr>
            <w:tcW w:w="1540" w:type="dxa"/>
            <w:tcBorders>
              <w:top w:val="nil"/>
              <w:left w:val="nil"/>
              <w:bottom w:val="single" w:sz="4" w:space="0" w:color="auto"/>
              <w:right w:val="single" w:sz="4" w:space="0" w:color="auto"/>
            </w:tcBorders>
            <w:shd w:val="clear" w:color="auto" w:fill="auto"/>
            <w:vAlign w:val="center"/>
            <w:hideMark/>
          </w:tcPr>
          <w:p w14:paraId="5884B552" w14:textId="77777777" w:rsidR="009A4EC0" w:rsidRPr="009A4EC0" w:rsidRDefault="009A4EC0" w:rsidP="009A4EC0">
            <w:pPr>
              <w:rPr>
                <w:color w:val="000000"/>
                <w:sz w:val="22"/>
                <w:szCs w:val="22"/>
              </w:rPr>
            </w:pPr>
            <w:r w:rsidRPr="009A4EC0">
              <w:rPr>
                <w:color w:val="000000"/>
                <w:sz w:val="22"/>
                <w:szCs w:val="22"/>
              </w:rPr>
              <w:t>Erick</w:t>
            </w:r>
          </w:p>
        </w:tc>
        <w:tc>
          <w:tcPr>
            <w:tcW w:w="2040" w:type="dxa"/>
            <w:tcBorders>
              <w:top w:val="nil"/>
              <w:left w:val="nil"/>
              <w:bottom w:val="single" w:sz="4" w:space="0" w:color="auto"/>
              <w:right w:val="single" w:sz="4" w:space="0" w:color="auto"/>
            </w:tcBorders>
            <w:shd w:val="clear" w:color="auto" w:fill="auto"/>
            <w:vAlign w:val="center"/>
            <w:hideMark/>
          </w:tcPr>
          <w:p w14:paraId="762CE7B2" w14:textId="77777777" w:rsidR="009A4EC0" w:rsidRPr="009A4EC0" w:rsidRDefault="009A4EC0" w:rsidP="009A4EC0">
            <w:pPr>
              <w:rPr>
                <w:color w:val="000000"/>
                <w:sz w:val="22"/>
                <w:szCs w:val="22"/>
              </w:rPr>
            </w:pPr>
            <w:r w:rsidRPr="009A4EC0">
              <w:rPr>
                <w:color w:val="000000"/>
                <w:sz w:val="22"/>
                <w:szCs w:val="22"/>
              </w:rPr>
              <w:t>ODFW</w:t>
            </w:r>
          </w:p>
        </w:tc>
        <w:tc>
          <w:tcPr>
            <w:tcW w:w="3720" w:type="dxa"/>
            <w:tcBorders>
              <w:top w:val="nil"/>
              <w:left w:val="nil"/>
              <w:bottom w:val="single" w:sz="4" w:space="0" w:color="auto"/>
              <w:right w:val="single" w:sz="4" w:space="0" w:color="auto"/>
            </w:tcBorders>
            <w:shd w:val="clear" w:color="auto" w:fill="auto"/>
            <w:vAlign w:val="center"/>
            <w:hideMark/>
          </w:tcPr>
          <w:p w14:paraId="33C1A0DC" w14:textId="77777777" w:rsidR="009A4EC0" w:rsidRPr="009A4EC0" w:rsidRDefault="009A4EC0" w:rsidP="009A4EC0">
            <w:pPr>
              <w:rPr>
                <w:color w:val="0070C0"/>
                <w:sz w:val="22"/>
                <w:szCs w:val="22"/>
                <w:u w:val="single"/>
              </w:rPr>
            </w:pPr>
            <w:r w:rsidRPr="009A4EC0">
              <w:rPr>
                <w:color w:val="0070C0"/>
                <w:sz w:val="22"/>
                <w:szCs w:val="22"/>
                <w:u w:val="single"/>
              </w:rPr>
              <w:t>erick.s.vandyke@state.or.us</w:t>
            </w:r>
          </w:p>
        </w:tc>
      </w:tr>
      <w:tr w:rsidR="009A4EC0" w:rsidRPr="009A4EC0" w14:paraId="4D95925E"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B9A32EE" w14:textId="77777777" w:rsidR="009A4EC0" w:rsidRPr="009A4EC0" w:rsidRDefault="009A4EC0" w:rsidP="009A4EC0">
            <w:pPr>
              <w:rPr>
                <w:color w:val="000000"/>
                <w:sz w:val="22"/>
                <w:szCs w:val="22"/>
              </w:rPr>
            </w:pPr>
            <w:r w:rsidRPr="009A4EC0">
              <w:rPr>
                <w:color w:val="000000"/>
                <w:sz w:val="22"/>
                <w:szCs w:val="22"/>
              </w:rPr>
              <w:t>Warf</w:t>
            </w:r>
          </w:p>
        </w:tc>
        <w:tc>
          <w:tcPr>
            <w:tcW w:w="1540" w:type="dxa"/>
            <w:tcBorders>
              <w:top w:val="nil"/>
              <w:left w:val="nil"/>
              <w:bottom w:val="single" w:sz="4" w:space="0" w:color="auto"/>
              <w:right w:val="single" w:sz="4" w:space="0" w:color="auto"/>
            </w:tcBorders>
            <w:shd w:val="clear" w:color="auto" w:fill="auto"/>
            <w:vAlign w:val="center"/>
            <w:hideMark/>
          </w:tcPr>
          <w:p w14:paraId="25A0A529" w14:textId="77777777" w:rsidR="009A4EC0" w:rsidRPr="009A4EC0" w:rsidRDefault="009A4EC0" w:rsidP="009A4EC0">
            <w:pPr>
              <w:rPr>
                <w:color w:val="000000"/>
                <w:sz w:val="22"/>
                <w:szCs w:val="22"/>
              </w:rPr>
            </w:pPr>
            <w:r w:rsidRPr="009A4EC0">
              <w:rPr>
                <w:color w:val="000000"/>
                <w:sz w:val="22"/>
                <w:szCs w:val="22"/>
              </w:rPr>
              <w:t>Don</w:t>
            </w:r>
          </w:p>
        </w:tc>
        <w:tc>
          <w:tcPr>
            <w:tcW w:w="2040" w:type="dxa"/>
            <w:tcBorders>
              <w:top w:val="nil"/>
              <w:left w:val="nil"/>
              <w:bottom w:val="single" w:sz="4" w:space="0" w:color="auto"/>
              <w:right w:val="single" w:sz="4" w:space="0" w:color="auto"/>
            </w:tcBorders>
            <w:shd w:val="clear" w:color="auto" w:fill="auto"/>
            <w:vAlign w:val="center"/>
            <w:hideMark/>
          </w:tcPr>
          <w:p w14:paraId="1EECE16D" w14:textId="77777777" w:rsidR="009A4EC0" w:rsidRPr="009A4EC0" w:rsidRDefault="009A4EC0" w:rsidP="009A4EC0">
            <w:pPr>
              <w:rPr>
                <w:color w:val="000000"/>
                <w:sz w:val="22"/>
                <w:szCs w:val="22"/>
              </w:rPr>
            </w:pPr>
            <w:r w:rsidRPr="009A4EC0">
              <w:rPr>
                <w:color w:val="000000"/>
                <w:sz w:val="22"/>
                <w:szCs w:val="22"/>
              </w:rPr>
              <w:t>PSMFC</w:t>
            </w:r>
          </w:p>
        </w:tc>
        <w:tc>
          <w:tcPr>
            <w:tcW w:w="3720" w:type="dxa"/>
            <w:tcBorders>
              <w:top w:val="nil"/>
              <w:left w:val="nil"/>
              <w:bottom w:val="single" w:sz="4" w:space="0" w:color="auto"/>
              <w:right w:val="single" w:sz="4" w:space="0" w:color="auto"/>
            </w:tcBorders>
            <w:shd w:val="clear" w:color="auto" w:fill="auto"/>
            <w:vAlign w:val="center"/>
            <w:hideMark/>
          </w:tcPr>
          <w:p w14:paraId="0090C9AD" w14:textId="77777777" w:rsidR="009A4EC0" w:rsidRPr="009A4EC0" w:rsidRDefault="009A4EC0" w:rsidP="009A4EC0">
            <w:pPr>
              <w:rPr>
                <w:color w:val="0070C0"/>
                <w:sz w:val="22"/>
                <w:szCs w:val="22"/>
                <w:u w:val="single"/>
              </w:rPr>
            </w:pPr>
            <w:r w:rsidRPr="009A4EC0">
              <w:rPr>
                <w:color w:val="0070C0"/>
                <w:sz w:val="22"/>
                <w:szCs w:val="22"/>
                <w:u w:val="single"/>
              </w:rPr>
              <w:t>dwarf@psmfc.org</w:t>
            </w:r>
          </w:p>
        </w:tc>
      </w:tr>
      <w:tr w:rsidR="009A4EC0" w:rsidRPr="009A4EC0" w14:paraId="618B306D"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E1CF38B" w14:textId="77777777" w:rsidR="009A4EC0" w:rsidRPr="009A4EC0" w:rsidRDefault="009A4EC0" w:rsidP="009A4EC0">
            <w:pPr>
              <w:rPr>
                <w:color w:val="000000"/>
                <w:sz w:val="22"/>
                <w:szCs w:val="22"/>
              </w:rPr>
            </w:pPr>
            <w:r w:rsidRPr="009A4EC0">
              <w:rPr>
                <w:color w:val="000000"/>
                <w:sz w:val="22"/>
                <w:szCs w:val="22"/>
              </w:rPr>
              <w:t>Wilson-Fey</w:t>
            </w:r>
          </w:p>
        </w:tc>
        <w:tc>
          <w:tcPr>
            <w:tcW w:w="1540" w:type="dxa"/>
            <w:tcBorders>
              <w:top w:val="nil"/>
              <w:left w:val="nil"/>
              <w:bottom w:val="single" w:sz="4" w:space="0" w:color="auto"/>
              <w:right w:val="single" w:sz="4" w:space="0" w:color="auto"/>
            </w:tcBorders>
            <w:shd w:val="clear" w:color="auto" w:fill="auto"/>
            <w:vAlign w:val="center"/>
            <w:hideMark/>
          </w:tcPr>
          <w:p w14:paraId="37B8072B" w14:textId="77777777" w:rsidR="009A4EC0" w:rsidRPr="009A4EC0" w:rsidRDefault="009A4EC0" w:rsidP="009A4EC0">
            <w:pPr>
              <w:rPr>
                <w:color w:val="000000"/>
                <w:sz w:val="22"/>
                <w:szCs w:val="22"/>
              </w:rPr>
            </w:pPr>
            <w:r w:rsidRPr="009A4EC0">
              <w:rPr>
                <w:color w:val="000000"/>
                <w:sz w:val="22"/>
                <w:szCs w:val="22"/>
              </w:rPr>
              <w:t>Max</w:t>
            </w:r>
          </w:p>
        </w:tc>
        <w:tc>
          <w:tcPr>
            <w:tcW w:w="2040" w:type="dxa"/>
            <w:tcBorders>
              <w:top w:val="nil"/>
              <w:left w:val="nil"/>
              <w:bottom w:val="single" w:sz="4" w:space="0" w:color="auto"/>
              <w:right w:val="single" w:sz="4" w:space="0" w:color="auto"/>
            </w:tcBorders>
            <w:shd w:val="clear" w:color="auto" w:fill="auto"/>
            <w:vAlign w:val="center"/>
            <w:hideMark/>
          </w:tcPr>
          <w:p w14:paraId="29F7D736" w14:textId="77777777" w:rsidR="009A4EC0" w:rsidRPr="009A4EC0" w:rsidRDefault="009A4EC0" w:rsidP="009A4EC0">
            <w:pPr>
              <w:rPr>
                <w:color w:val="000000"/>
                <w:sz w:val="22"/>
                <w:szCs w:val="22"/>
              </w:rPr>
            </w:pPr>
            <w:r w:rsidRPr="009A4EC0">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2407FD3F" w14:textId="77777777" w:rsidR="009A4EC0" w:rsidRPr="009A4EC0" w:rsidRDefault="009A4EC0" w:rsidP="009A4EC0">
            <w:pPr>
              <w:rPr>
                <w:rFonts w:ascii="Arial" w:hAnsi="Arial" w:cs="Arial"/>
                <w:color w:val="0563C1"/>
                <w:u w:val="single"/>
              </w:rPr>
            </w:pPr>
            <w:r w:rsidRPr="009A4EC0">
              <w:rPr>
                <w:rFonts w:ascii="Arial" w:hAnsi="Arial" w:cs="Arial"/>
                <w:color w:val="0563C1"/>
                <w:u w:val="single"/>
              </w:rPr>
              <w:t>max.p.wilson-fey@usace.army.mil</w:t>
            </w:r>
          </w:p>
        </w:tc>
      </w:tr>
      <w:tr w:rsidR="009A4EC0" w:rsidRPr="009A4EC0" w14:paraId="560FF051" w14:textId="77777777" w:rsidTr="009A4EC0">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3CDBDEF" w14:textId="77777777" w:rsidR="009A4EC0" w:rsidRPr="009A4EC0" w:rsidRDefault="009A4EC0" w:rsidP="009A4EC0">
            <w:pPr>
              <w:rPr>
                <w:color w:val="000000"/>
                <w:sz w:val="22"/>
                <w:szCs w:val="22"/>
              </w:rPr>
            </w:pPr>
            <w:r w:rsidRPr="009A4EC0">
              <w:rPr>
                <w:color w:val="000000"/>
                <w:sz w:val="22"/>
                <w:szCs w:val="22"/>
              </w:rPr>
              <w:t>Wright</w:t>
            </w:r>
          </w:p>
        </w:tc>
        <w:tc>
          <w:tcPr>
            <w:tcW w:w="1540" w:type="dxa"/>
            <w:tcBorders>
              <w:top w:val="nil"/>
              <w:left w:val="nil"/>
              <w:bottom w:val="single" w:sz="4" w:space="0" w:color="auto"/>
              <w:right w:val="single" w:sz="4" w:space="0" w:color="auto"/>
            </w:tcBorders>
            <w:shd w:val="clear" w:color="auto" w:fill="auto"/>
            <w:vAlign w:val="center"/>
            <w:hideMark/>
          </w:tcPr>
          <w:p w14:paraId="76FC48B8" w14:textId="77777777" w:rsidR="009A4EC0" w:rsidRPr="009A4EC0" w:rsidRDefault="009A4EC0" w:rsidP="009A4EC0">
            <w:pPr>
              <w:rPr>
                <w:color w:val="000000"/>
                <w:sz w:val="22"/>
                <w:szCs w:val="22"/>
              </w:rPr>
            </w:pPr>
            <w:r w:rsidRPr="009A4EC0">
              <w:rPr>
                <w:color w:val="000000"/>
                <w:sz w:val="22"/>
                <w:szCs w:val="22"/>
              </w:rPr>
              <w:t>Lisa</w:t>
            </w:r>
          </w:p>
        </w:tc>
        <w:tc>
          <w:tcPr>
            <w:tcW w:w="2040" w:type="dxa"/>
            <w:tcBorders>
              <w:top w:val="nil"/>
              <w:left w:val="nil"/>
              <w:bottom w:val="single" w:sz="4" w:space="0" w:color="auto"/>
              <w:right w:val="single" w:sz="4" w:space="0" w:color="auto"/>
            </w:tcBorders>
            <w:shd w:val="clear" w:color="auto" w:fill="auto"/>
            <w:vAlign w:val="center"/>
            <w:hideMark/>
          </w:tcPr>
          <w:p w14:paraId="477EC550" w14:textId="77777777" w:rsidR="009A4EC0" w:rsidRPr="009A4EC0" w:rsidRDefault="009A4EC0" w:rsidP="009A4EC0">
            <w:pPr>
              <w:rPr>
                <w:color w:val="000000"/>
                <w:sz w:val="22"/>
                <w:szCs w:val="22"/>
              </w:rPr>
            </w:pPr>
            <w:r w:rsidRPr="009A4EC0">
              <w:rPr>
                <w:color w:val="000000"/>
                <w:sz w:val="22"/>
                <w:szCs w:val="22"/>
              </w:rPr>
              <w:t>NWD-RCC</w:t>
            </w:r>
          </w:p>
        </w:tc>
        <w:tc>
          <w:tcPr>
            <w:tcW w:w="3720" w:type="dxa"/>
            <w:tcBorders>
              <w:top w:val="nil"/>
              <w:left w:val="nil"/>
              <w:bottom w:val="single" w:sz="4" w:space="0" w:color="auto"/>
              <w:right w:val="single" w:sz="4" w:space="0" w:color="auto"/>
            </w:tcBorders>
            <w:shd w:val="clear" w:color="auto" w:fill="auto"/>
            <w:vAlign w:val="center"/>
            <w:hideMark/>
          </w:tcPr>
          <w:p w14:paraId="65645B50" w14:textId="77777777" w:rsidR="009A4EC0" w:rsidRPr="009A4EC0" w:rsidRDefault="002510A3" w:rsidP="009A4EC0">
            <w:pPr>
              <w:rPr>
                <w:color w:val="0070C0"/>
                <w:sz w:val="22"/>
                <w:szCs w:val="22"/>
                <w:u w:val="single"/>
              </w:rPr>
            </w:pPr>
            <w:hyperlink r:id="rId14" w:history="1">
              <w:r w:rsidR="009A4EC0" w:rsidRPr="009A4EC0">
                <w:rPr>
                  <w:color w:val="0070C0"/>
                  <w:sz w:val="22"/>
                  <w:szCs w:val="22"/>
                  <w:u w:val="single"/>
                </w:rPr>
                <w:t xml:space="preserve">Lisa.S.Wright@usace.army.mil </w:t>
              </w:r>
            </w:hyperlink>
          </w:p>
        </w:tc>
      </w:tr>
    </w:tbl>
    <w:p w14:paraId="63EDEAF3" w14:textId="77777777" w:rsidR="004C6371" w:rsidRPr="00D25F85" w:rsidRDefault="004C6371" w:rsidP="004C6371">
      <w:pPr>
        <w:rPr>
          <w:sz w:val="22"/>
          <w:szCs w:val="22"/>
        </w:rPr>
      </w:pPr>
    </w:p>
    <w:p w14:paraId="3B954BC4" w14:textId="77777777" w:rsidR="005645BF" w:rsidRPr="00D25F85" w:rsidRDefault="005645BF" w:rsidP="0089446C">
      <w:pPr>
        <w:rPr>
          <w:b/>
          <w:sz w:val="22"/>
          <w:szCs w:val="22"/>
        </w:rPr>
      </w:pPr>
    </w:p>
    <w:p w14:paraId="618D5548" w14:textId="00CE8128" w:rsidR="006C50D1" w:rsidRPr="00D25F85" w:rsidRDefault="00D25F85" w:rsidP="00D25F85">
      <w:pPr>
        <w:numPr>
          <w:ilvl w:val="0"/>
          <w:numId w:val="1"/>
        </w:numPr>
        <w:rPr>
          <w:sz w:val="22"/>
          <w:szCs w:val="22"/>
        </w:rPr>
      </w:pPr>
      <w:r w:rsidRPr="00D25F85">
        <w:rPr>
          <w:sz w:val="22"/>
          <w:szCs w:val="22"/>
        </w:rPr>
        <w:t>Final decisions or recommendations made at this meeting.</w:t>
      </w:r>
    </w:p>
    <w:p w14:paraId="13EEF077" w14:textId="5FF3C11F" w:rsidR="00F0740D" w:rsidRDefault="00F0740D" w:rsidP="00D25F85">
      <w:pPr>
        <w:pStyle w:val="ListParagraph"/>
        <w:numPr>
          <w:ilvl w:val="1"/>
          <w:numId w:val="15"/>
        </w:numPr>
        <w:rPr>
          <w:sz w:val="22"/>
          <w:szCs w:val="22"/>
        </w:rPr>
      </w:pPr>
      <w:r>
        <w:rPr>
          <w:sz w:val="22"/>
          <w:szCs w:val="22"/>
        </w:rPr>
        <w:t>Hausmann will provide an update of the Cascade Island PIT detection system at FPOM.</w:t>
      </w:r>
    </w:p>
    <w:p w14:paraId="0925E1BE" w14:textId="7CE690E0" w:rsidR="00D25F85" w:rsidRDefault="00D25F85" w:rsidP="00D25F85">
      <w:pPr>
        <w:pStyle w:val="ListParagraph"/>
        <w:numPr>
          <w:ilvl w:val="1"/>
          <w:numId w:val="15"/>
        </w:numPr>
        <w:rPr>
          <w:sz w:val="22"/>
          <w:szCs w:val="22"/>
        </w:rPr>
      </w:pPr>
      <w:r>
        <w:rPr>
          <w:sz w:val="22"/>
          <w:szCs w:val="22"/>
        </w:rPr>
        <w:t>Next meeting is October 6, 2020.</w:t>
      </w:r>
    </w:p>
    <w:p w14:paraId="4B685736" w14:textId="77777777" w:rsidR="00D25F85" w:rsidRPr="00D25F85" w:rsidRDefault="00D25F85" w:rsidP="00D25F85">
      <w:pPr>
        <w:pStyle w:val="ListParagraph"/>
        <w:ind w:left="1080"/>
        <w:rPr>
          <w:sz w:val="22"/>
          <w:szCs w:val="22"/>
        </w:rPr>
      </w:pPr>
    </w:p>
    <w:p w14:paraId="6B20A111" w14:textId="77777777" w:rsidR="00D25F85" w:rsidRPr="00D25F85" w:rsidRDefault="00D25F85" w:rsidP="00D25F85">
      <w:pPr>
        <w:numPr>
          <w:ilvl w:val="0"/>
          <w:numId w:val="15"/>
        </w:numPr>
        <w:rPr>
          <w:sz w:val="22"/>
          <w:szCs w:val="22"/>
        </w:rPr>
      </w:pPr>
      <w:r w:rsidRPr="00D25F85">
        <w:rPr>
          <w:sz w:val="22"/>
          <w:szCs w:val="22"/>
        </w:rPr>
        <w:t xml:space="preserve">The following documents are provided or discussed at this meeting. All documents can be found at: </w:t>
      </w:r>
      <w:hyperlink r:id="rId15" w:history="1">
        <w:r w:rsidRPr="00D25F85">
          <w:rPr>
            <w:rStyle w:val="Hyperlink"/>
          </w:rPr>
          <w:t>http://pweb.crohms.org/tmt/documents/FPOM/2010/FFDRWG/FFDRWG.html</w:t>
        </w:r>
      </w:hyperlink>
      <w:r w:rsidRPr="00D25F85">
        <w:rPr>
          <w:sz w:val="22"/>
          <w:szCs w:val="22"/>
        </w:rPr>
        <w:t>.</w:t>
      </w:r>
    </w:p>
    <w:p w14:paraId="6EA5D99D" w14:textId="77777777" w:rsidR="00D25F85" w:rsidRPr="00D25F85" w:rsidRDefault="00D25F85" w:rsidP="00D25F85">
      <w:pPr>
        <w:pStyle w:val="ListParagraph"/>
        <w:numPr>
          <w:ilvl w:val="1"/>
          <w:numId w:val="15"/>
        </w:numPr>
        <w:rPr>
          <w:b/>
          <w:sz w:val="22"/>
          <w:szCs w:val="22"/>
        </w:rPr>
      </w:pPr>
      <w:r>
        <w:rPr>
          <w:sz w:val="22"/>
          <w:szCs w:val="22"/>
        </w:rPr>
        <w:t>Agenda</w:t>
      </w:r>
    </w:p>
    <w:p w14:paraId="1B8C6503" w14:textId="77777777" w:rsidR="00D25F85" w:rsidRPr="00D25F85" w:rsidRDefault="00D25F85" w:rsidP="00D25F85">
      <w:pPr>
        <w:pStyle w:val="ListParagraph"/>
        <w:numPr>
          <w:ilvl w:val="1"/>
          <w:numId w:val="15"/>
        </w:numPr>
        <w:rPr>
          <w:b/>
          <w:sz w:val="22"/>
          <w:szCs w:val="22"/>
        </w:rPr>
      </w:pPr>
      <w:r w:rsidRPr="00D25F85">
        <w:rPr>
          <w:sz w:val="22"/>
          <w:szCs w:val="22"/>
        </w:rPr>
        <w:t>FFDRWG updates</w:t>
      </w:r>
    </w:p>
    <w:p w14:paraId="1E9D87E2" w14:textId="740BF456" w:rsidR="00D25F85" w:rsidRPr="00D25F85" w:rsidRDefault="00D25F85" w:rsidP="00D25F85">
      <w:pPr>
        <w:pStyle w:val="ListParagraph"/>
        <w:numPr>
          <w:ilvl w:val="1"/>
          <w:numId w:val="15"/>
        </w:numPr>
        <w:rPr>
          <w:b/>
          <w:sz w:val="22"/>
          <w:szCs w:val="22"/>
        </w:rPr>
      </w:pPr>
      <w:r w:rsidRPr="00D25F85">
        <w:rPr>
          <w:sz w:val="22"/>
          <w:szCs w:val="22"/>
        </w:rPr>
        <w:t>PIT Barge presentation (NOAA)</w:t>
      </w:r>
    </w:p>
    <w:p w14:paraId="09A975B1" w14:textId="4514B0E3" w:rsidR="00D25F85" w:rsidRPr="00D25F85" w:rsidRDefault="00D25F85" w:rsidP="00D25F85">
      <w:pPr>
        <w:pStyle w:val="ListParagraph"/>
        <w:numPr>
          <w:ilvl w:val="1"/>
          <w:numId w:val="15"/>
        </w:numPr>
        <w:rPr>
          <w:b/>
          <w:sz w:val="22"/>
          <w:szCs w:val="22"/>
        </w:rPr>
      </w:pPr>
      <w:r>
        <w:rPr>
          <w:sz w:val="22"/>
          <w:szCs w:val="22"/>
        </w:rPr>
        <w:t>Rock Removal PDT presentation (NWP)</w:t>
      </w:r>
    </w:p>
    <w:p w14:paraId="49A7F027" w14:textId="77777777" w:rsidR="00D25F85" w:rsidRPr="00057A16" w:rsidRDefault="00D25F85" w:rsidP="00D25F85">
      <w:pPr>
        <w:ind w:left="360" w:hanging="360"/>
        <w:rPr>
          <w:sz w:val="22"/>
          <w:szCs w:val="22"/>
        </w:rPr>
      </w:pPr>
    </w:p>
    <w:p w14:paraId="7BFF00CC" w14:textId="77777777" w:rsidR="00D25F85" w:rsidRPr="00D25F85" w:rsidRDefault="00D25F85" w:rsidP="00D25F85">
      <w:pPr>
        <w:spacing w:before="240"/>
        <w:ind w:left="360"/>
        <w:rPr>
          <w:sz w:val="22"/>
          <w:szCs w:val="22"/>
        </w:rPr>
      </w:pPr>
    </w:p>
    <w:p w14:paraId="1215595A" w14:textId="7A06ADF6" w:rsidR="001B4E7A" w:rsidRPr="00D25F85" w:rsidRDefault="009F7FF2" w:rsidP="001B4E7A">
      <w:pPr>
        <w:numPr>
          <w:ilvl w:val="0"/>
          <w:numId w:val="1"/>
        </w:numPr>
        <w:spacing w:before="240" w:after="240"/>
        <w:rPr>
          <w:sz w:val="22"/>
          <w:szCs w:val="22"/>
        </w:rPr>
      </w:pPr>
      <w:r w:rsidRPr="00D25F85">
        <w:rPr>
          <w:sz w:val="22"/>
          <w:szCs w:val="22"/>
        </w:rPr>
        <w:t>Ongoing project updates</w:t>
      </w:r>
      <w:r w:rsidR="001B4E7A" w:rsidRPr="00D25F85">
        <w:rPr>
          <w:sz w:val="22"/>
          <w:szCs w:val="22"/>
        </w:rPr>
        <w:t>:</w:t>
      </w:r>
    </w:p>
    <w:p w14:paraId="6E0ADD9F" w14:textId="58119E59" w:rsidR="00D35ACD" w:rsidRPr="00D25F85" w:rsidRDefault="00406CDC" w:rsidP="00270A2A">
      <w:pPr>
        <w:numPr>
          <w:ilvl w:val="1"/>
          <w:numId w:val="1"/>
        </w:numPr>
        <w:spacing w:before="240"/>
        <w:ind w:left="540"/>
        <w:rPr>
          <w:sz w:val="22"/>
          <w:szCs w:val="22"/>
        </w:rPr>
      </w:pPr>
      <w:r w:rsidRPr="00D25F85">
        <w:rPr>
          <w:sz w:val="22"/>
          <w:szCs w:val="22"/>
        </w:rPr>
        <w:lastRenderedPageBreak/>
        <w:t>Bonneville PIT detection</w:t>
      </w:r>
      <w:r w:rsidR="00FC383D" w:rsidRPr="00D25F85">
        <w:rPr>
          <w:sz w:val="22"/>
          <w:szCs w:val="22"/>
        </w:rPr>
        <w:t xml:space="preserve"> – </w:t>
      </w:r>
      <w:r w:rsidR="00FC383D" w:rsidRPr="00D25F85">
        <w:rPr>
          <w:i/>
          <w:sz w:val="22"/>
          <w:szCs w:val="22"/>
        </w:rPr>
        <w:t xml:space="preserve">Jeff Hicks (PM), </w:t>
      </w:r>
      <w:r w:rsidR="00A12AA2" w:rsidRPr="00D25F85">
        <w:rPr>
          <w:i/>
          <w:sz w:val="22"/>
          <w:szCs w:val="22"/>
        </w:rPr>
        <w:t xml:space="preserve">Brandt Bannister </w:t>
      </w:r>
      <w:r w:rsidR="00FC383D" w:rsidRPr="00D25F85">
        <w:rPr>
          <w:i/>
          <w:sz w:val="22"/>
          <w:szCs w:val="22"/>
        </w:rPr>
        <w:t xml:space="preserve">(TL), </w:t>
      </w:r>
      <w:r w:rsidR="003C5F00" w:rsidRPr="00D25F85">
        <w:rPr>
          <w:i/>
          <w:sz w:val="22"/>
          <w:szCs w:val="22"/>
        </w:rPr>
        <w:t>Ida Royer</w:t>
      </w:r>
      <w:r w:rsidR="00FC383D" w:rsidRPr="00D25F85">
        <w:rPr>
          <w:i/>
          <w:sz w:val="22"/>
          <w:szCs w:val="22"/>
        </w:rPr>
        <w:t xml:space="preserve"> (FL)</w:t>
      </w:r>
      <w:r w:rsidR="002F109C" w:rsidRPr="00D25F85">
        <w:rPr>
          <w:sz w:val="22"/>
          <w:szCs w:val="22"/>
        </w:rPr>
        <w:t xml:space="preserve"> </w:t>
      </w:r>
    </w:p>
    <w:p w14:paraId="3E473976" w14:textId="053336AC" w:rsidR="00ED5BFC" w:rsidRPr="00D25F85" w:rsidRDefault="009A4EC0" w:rsidP="00270A2A">
      <w:pPr>
        <w:numPr>
          <w:ilvl w:val="2"/>
          <w:numId w:val="1"/>
        </w:numPr>
        <w:spacing w:after="240"/>
        <w:ind w:left="1080" w:hanging="187"/>
        <w:rPr>
          <w:sz w:val="22"/>
          <w:szCs w:val="22"/>
        </w:rPr>
      </w:pPr>
      <w:r>
        <w:rPr>
          <w:sz w:val="22"/>
          <w:szCs w:val="22"/>
        </w:rPr>
        <w:t xml:space="preserve">The </w:t>
      </w:r>
      <w:r w:rsidR="00D12BCE" w:rsidRPr="00D25F85">
        <w:rPr>
          <w:sz w:val="22"/>
          <w:szCs w:val="22"/>
        </w:rPr>
        <w:t>E</w:t>
      </w:r>
      <w:r w:rsidR="000B52FF" w:rsidRPr="00D25F85">
        <w:rPr>
          <w:sz w:val="22"/>
          <w:szCs w:val="22"/>
        </w:rPr>
        <w:t xml:space="preserve">DR </w:t>
      </w:r>
      <w:r>
        <w:rPr>
          <w:sz w:val="22"/>
          <w:szCs w:val="22"/>
        </w:rPr>
        <w:t xml:space="preserve">is </w:t>
      </w:r>
      <w:r w:rsidR="00270A2A" w:rsidRPr="00D25F85">
        <w:rPr>
          <w:sz w:val="22"/>
          <w:szCs w:val="22"/>
        </w:rPr>
        <w:t>complete</w:t>
      </w:r>
      <w:r>
        <w:rPr>
          <w:sz w:val="22"/>
          <w:szCs w:val="22"/>
        </w:rPr>
        <w:t>. The PDT is</w:t>
      </w:r>
      <w:r w:rsidR="000B52FF" w:rsidRPr="00D25F85">
        <w:rPr>
          <w:sz w:val="22"/>
          <w:szCs w:val="22"/>
        </w:rPr>
        <w:t xml:space="preserve"> awaiting funding for </w:t>
      </w:r>
      <w:r>
        <w:rPr>
          <w:sz w:val="22"/>
          <w:szCs w:val="22"/>
        </w:rPr>
        <w:t xml:space="preserve">the </w:t>
      </w:r>
      <w:r w:rsidR="000B52FF" w:rsidRPr="00D25F85">
        <w:rPr>
          <w:sz w:val="22"/>
          <w:szCs w:val="22"/>
        </w:rPr>
        <w:t>next phase of</w:t>
      </w:r>
      <w:r>
        <w:rPr>
          <w:sz w:val="22"/>
          <w:szCs w:val="22"/>
        </w:rPr>
        <w:t xml:space="preserve"> the</w:t>
      </w:r>
      <w:r w:rsidR="000B52FF" w:rsidRPr="00D25F85">
        <w:rPr>
          <w:sz w:val="22"/>
          <w:szCs w:val="22"/>
        </w:rPr>
        <w:t xml:space="preserve"> design</w:t>
      </w:r>
      <w:r>
        <w:rPr>
          <w:sz w:val="22"/>
          <w:szCs w:val="22"/>
        </w:rPr>
        <w:t>.</w:t>
      </w:r>
    </w:p>
    <w:p w14:paraId="1AD4B2B6" w14:textId="3C59E70E" w:rsidR="004B3FDA" w:rsidRPr="00D25F85" w:rsidRDefault="008822FF" w:rsidP="004B3FDA">
      <w:pPr>
        <w:numPr>
          <w:ilvl w:val="2"/>
          <w:numId w:val="1"/>
        </w:numPr>
        <w:spacing w:after="240"/>
        <w:ind w:left="1080" w:hanging="187"/>
        <w:rPr>
          <w:sz w:val="22"/>
          <w:szCs w:val="22"/>
        </w:rPr>
      </w:pPr>
      <w:r w:rsidRPr="00D25F85">
        <w:rPr>
          <w:sz w:val="22"/>
          <w:szCs w:val="22"/>
        </w:rPr>
        <w:t>Update on BPA-funded PIT barge (Gabe Brooks, NOAA)</w:t>
      </w:r>
      <w:r w:rsidR="004B3FDA" w:rsidRPr="00D25F85">
        <w:rPr>
          <w:sz w:val="22"/>
          <w:szCs w:val="22"/>
        </w:rPr>
        <w:t xml:space="preserve"> - For the last few years, they have leased a half width barge</w:t>
      </w:r>
      <w:r w:rsidR="00F068E5">
        <w:rPr>
          <w:sz w:val="22"/>
          <w:szCs w:val="22"/>
        </w:rPr>
        <w:t xml:space="preserve"> from West Corps Environmental</w:t>
      </w:r>
      <w:r w:rsidR="004B3FDA" w:rsidRPr="00D25F85">
        <w:rPr>
          <w:sz w:val="22"/>
          <w:szCs w:val="22"/>
        </w:rPr>
        <w:t xml:space="preserve">. </w:t>
      </w:r>
      <w:r w:rsidR="00F068E5">
        <w:rPr>
          <w:sz w:val="22"/>
          <w:szCs w:val="22"/>
        </w:rPr>
        <w:t xml:space="preserve">The </w:t>
      </w:r>
      <w:r w:rsidR="004B3FDA" w:rsidRPr="00D25F85">
        <w:rPr>
          <w:sz w:val="22"/>
          <w:szCs w:val="22"/>
        </w:rPr>
        <w:t xml:space="preserve">2018 </w:t>
      </w:r>
      <w:r w:rsidR="00F068E5">
        <w:rPr>
          <w:sz w:val="22"/>
          <w:szCs w:val="22"/>
        </w:rPr>
        <w:t xml:space="preserve">study </w:t>
      </w:r>
      <w:r w:rsidR="004B3FDA" w:rsidRPr="00D25F85">
        <w:rPr>
          <w:sz w:val="22"/>
          <w:szCs w:val="22"/>
        </w:rPr>
        <w:t xml:space="preserve">was the feasibility test. It </w:t>
      </w:r>
      <w:r w:rsidR="00F068E5">
        <w:rPr>
          <w:sz w:val="22"/>
          <w:szCs w:val="22"/>
        </w:rPr>
        <w:t xml:space="preserve">was </w:t>
      </w:r>
      <w:r w:rsidR="004B3FDA" w:rsidRPr="00D25F85">
        <w:rPr>
          <w:sz w:val="22"/>
          <w:szCs w:val="22"/>
        </w:rPr>
        <w:t xml:space="preserve">moored near the Columbia River trawl. The main issue was debris. </w:t>
      </w:r>
      <w:r w:rsidR="00F068E5">
        <w:rPr>
          <w:sz w:val="22"/>
          <w:szCs w:val="22"/>
        </w:rPr>
        <w:t xml:space="preserve">In 2019, </w:t>
      </w:r>
      <w:r w:rsidR="004B3FDA" w:rsidRPr="00D25F85">
        <w:rPr>
          <w:sz w:val="22"/>
          <w:szCs w:val="22"/>
        </w:rPr>
        <w:t>the auto debris shedder</w:t>
      </w:r>
      <w:r w:rsidR="00F068E5">
        <w:rPr>
          <w:sz w:val="22"/>
          <w:szCs w:val="22"/>
        </w:rPr>
        <w:t xml:space="preserve"> was installed</w:t>
      </w:r>
      <w:r w:rsidR="004B3FDA" w:rsidRPr="00D25F85">
        <w:rPr>
          <w:sz w:val="22"/>
          <w:szCs w:val="22"/>
        </w:rPr>
        <w:t xml:space="preserve">. </w:t>
      </w:r>
      <w:r w:rsidR="00F068E5">
        <w:rPr>
          <w:sz w:val="22"/>
          <w:szCs w:val="22"/>
        </w:rPr>
        <w:t>The barge</w:t>
      </w:r>
      <w:r w:rsidR="004B3FDA" w:rsidRPr="00D25F85">
        <w:rPr>
          <w:sz w:val="22"/>
          <w:szCs w:val="22"/>
        </w:rPr>
        <w:t xml:space="preserve"> was </w:t>
      </w:r>
      <w:r w:rsidR="005C3F33">
        <w:rPr>
          <w:sz w:val="22"/>
          <w:szCs w:val="22"/>
        </w:rPr>
        <w:t xml:space="preserve">not </w:t>
      </w:r>
      <w:r w:rsidR="004B3FDA" w:rsidRPr="00D25F85">
        <w:rPr>
          <w:sz w:val="22"/>
          <w:szCs w:val="22"/>
        </w:rPr>
        <w:t xml:space="preserve">put into the water </w:t>
      </w:r>
      <w:r w:rsidR="005C3F33">
        <w:rPr>
          <w:sz w:val="22"/>
          <w:szCs w:val="22"/>
        </w:rPr>
        <w:t>until</w:t>
      </w:r>
      <w:r w:rsidR="004B3FDA" w:rsidRPr="00D25F85">
        <w:rPr>
          <w:sz w:val="22"/>
          <w:szCs w:val="22"/>
        </w:rPr>
        <w:t xml:space="preserve"> the end of June due to the government shut down. The barge had a bit of wondering</w:t>
      </w:r>
      <w:r w:rsidR="00F068E5">
        <w:rPr>
          <w:sz w:val="22"/>
          <w:szCs w:val="22"/>
        </w:rPr>
        <w:t xml:space="preserve"> because the velocities were higher</w:t>
      </w:r>
      <w:r w:rsidR="005C3F33">
        <w:rPr>
          <w:sz w:val="22"/>
          <w:szCs w:val="22"/>
        </w:rPr>
        <w:t xml:space="preserve"> closer to the dam than the previous location</w:t>
      </w:r>
      <w:r w:rsidR="004B3FDA" w:rsidRPr="00D25F85">
        <w:rPr>
          <w:sz w:val="22"/>
          <w:szCs w:val="22"/>
        </w:rPr>
        <w:t xml:space="preserve">. </w:t>
      </w:r>
      <w:r w:rsidR="00F068E5">
        <w:rPr>
          <w:sz w:val="22"/>
          <w:szCs w:val="22"/>
        </w:rPr>
        <w:t xml:space="preserve">The fence </w:t>
      </w:r>
      <w:r w:rsidR="005C3F33">
        <w:rPr>
          <w:sz w:val="22"/>
          <w:szCs w:val="22"/>
        </w:rPr>
        <w:t>around the barge worked to exclude</w:t>
      </w:r>
      <w:r w:rsidR="00F068E5">
        <w:rPr>
          <w:sz w:val="22"/>
          <w:szCs w:val="22"/>
        </w:rPr>
        <w:t xml:space="preserve"> the sea lions. The goal for this year was to have the barge deployed for longer, in higher velocity water and try a different fin configuration. In </w:t>
      </w:r>
      <w:r w:rsidR="004B3FDA" w:rsidRPr="00D25F85">
        <w:rPr>
          <w:sz w:val="22"/>
          <w:szCs w:val="22"/>
        </w:rPr>
        <w:t>2020</w:t>
      </w:r>
      <w:r w:rsidR="00F068E5">
        <w:rPr>
          <w:sz w:val="22"/>
          <w:szCs w:val="22"/>
        </w:rPr>
        <w:t>,</w:t>
      </w:r>
      <w:r w:rsidR="004B3FDA" w:rsidRPr="00D25F85">
        <w:rPr>
          <w:sz w:val="22"/>
          <w:szCs w:val="22"/>
        </w:rPr>
        <w:t xml:space="preserve"> the fin was modified to prevent wondering. </w:t>
      </w:r>
      <w:r w:rsidR="00F068E5">
        <w:rPr>
          <w:sz w:val="22"/>
          <w:szCs w:val="22"/>
        </w:rPr>
        <w:t>The barge</w:t>
      </w:r>
      <w:r w:rsidR="004B3FDA" w:rsidRPr="00D25F85">
        <w:rPr>
          <w:sz w:val="22"/>
          <w:szCs w:val="22"/>
        </w:rPr>
        <w:t xml:space="preserve"> sampled the entire time regardless of water velocity. The anchor was upgraded after the barge moved </w:t>
      </w:r>
      <w:r w:rsidR="006760B5">
        <w:rPr>
          <w:sz w:val="22"/>
          <w:szCs w:val="22"/>
        </w:rPr>
        <w:t xml:space="preserve">two miles </w:t>
      </w:r>
      <w:r w:rsidR="004B3FDA" w:rsidRPr="00D25F85">
        <w:rPr>
          <w:sz w:val="22"/>
          <w:szCs w:val="22"/>
        </w:rPr>
        <w:t xml:space="preserve">downstream. </w:t>
      </w:r>
      <w:r w:rsidR="006760B5">
        <w:rPr>
          <w:sz w:val="22"/>
          <w:szCs w:val="22"/>
        </w:rPr>
        <w:t>The barge identified 6</w:t>
      </w:r>
      <w:r w:rsidR="004B3FDA" w:rsidRPr="00D25F85">
        <w:rPr>
          <w:sz w:val="22"/>
          <w:szCs w:val="22"/>
        </w:rPr>
        <w:t xml:space="preserve">25 unique detections. </w:t>
      </w:r>
      <w:r w:rsidR="006760B5">
        <w:rPr>
          <w:sz w:val="22"/>
          <w:szCs w:val="22"/>
        </w:rPr>
        <w:t xml:space="preserve">In comparison, the trawl picked up an average of ~11,240 over the last three seasons. The pattern of detections </w:t>
      </w:r>
      <w:r w:rsidR="005C3F33">
        <w:rPr>
          <w:sz w:val="22"/>
          <w:szCs w:val="22"/>
        </w:rPr>
        <w:t xml:space="preserve">from the barge </w:t>
      </w:r>
      <w:r w:rsidR="006760B5">
        <w:rPr>
          <w:sz w:val="22"/>
          <w:szCs w:val="22"/>
        </w:rPr>
        <w:t xml:space="preserve">followed the pattern of the </w:t>
      </w:r>
      <w:r w:rsidR="00B81C65">
        <w:rPr>
          <w:sz w:val="22"/>
          <w:szCs w:val="22"/>
        </w:rPr>
        <w:t>detections at the corner collector</w:t>
      </w:r>
      <w:r w:rsidR="004B3FDA" w:rsidRPr="00D25F85">
        <w:rPr>
          <w:sz w:val="22"/>
          <w:szCs w:val="22"/>
        </w:rPr>
        <w:t>. They knew that there were more fish on the Oregon side than the Washington side but the other conditions were better</w:t>
      </w:r>
      <w:r w:rsidR="00652B03">
        <w:rPr>
          <w:sz w:val="22"/>
          <w:szCs w:val="22"/>
        </w:rPr>
        <w:t xml:space="preserve"> for barge placement</w:t>
      </w:r>
      <w:r w:rsidR="005C3F33">
        <w:rPr>
          <w:sz w:val="22"/>
          <w:szCs w:val="22"/>
        </w:rPr>
        <w:t xml:space="preserve"> on the Washington side</w:t>
      </w:r>
      <w:r w:rsidR="004B3FDA" w:rsidRPr="00D25F85">
        <w:rPr>
          <w:sz w:val="22"/>
          <w:szCs w:val="22"/>
        </w:rPr>
        <w:t xml:space="preserve">. </w:t>
      </w:r>
      <w:r w:rsidR="00652B03">
        <w:rPr>
          <w:sz w:val="22"/>
          <w:szCs w:val="22"/>
        </w:rPr>
        <w:t>Brooks feels confident that t</w:t>
      </w:r>
      <w:r w:rsidR="004B3FDA" w:rsidRPr="00D25F85">
        <w:rPr>
          <w:sz w:val="22"/>
          <w:szCs w:val="22"/>
        </w:rPr>
        <w:t xml:space="preserve">he barge can withstand high velocity and high debris. They don’t have funding for renting this barge for next year but have </w:t>
      </w:r>
      <w:r w:rsidR="00652B03">
        <w:rPr>
          <w:sz w:val="22"/>
          <w:szCs w:val="22"/>
        </w:rPr>
        <w:t xml:space="preserve">identified </w:t>
      </w:r>
      <w:r w:rsidR="004B3FDA" w:rsidRPr="00D25F85">
        <w:rPr>
          <w:sz w:val="22"/>
          <w:szCs w:val="22"/>
        </w:rPr>
        <w:t>several locations that this technology could be used in the future</w:t>
      </w:r>
      <w:r w:rsidR="00652B03">
        <w:rPr>
          <w:sz w:val="22"/>
          <w:szCs w:val="22"/>
        </w:rPr>
        <w:t xml:space="preserve"> – BON PH1 forebay, Drano Lake, and several Willamette locations</w:t>
      </w:r>
      <w:r w:rsidR="004B3FDA" w:rsidRPr="00D25F85">
        <w:rPr>
          <w:sz w:val="22"/>
          <w:szCs w:val="22"/>
        </w:rPr>
        <w:t xml:space="preserve">. Van Dyke asked </w:t>
      </w:r>
      <w:r w:rsidR="00652B03">
        <w:rPr>
          <w:sz w:val="22"/>
          <w:szCs w:val="22"/>
        </w:rPr>
        <w:t>if the goal was to see an equal distribution across the barge. Brooks said that they were hoping to get an equal distribution but f</w:t>
      </w:r>
      <w:r w:rsidR="004B3FDA" w:rsidRPr="00D25F85">
        <w:rPr>
          <w:sz w:val="22"/>
          <w:szCs w:val="22"/>
        </w:rPr>
        <w:t xml:space="preserve">ish were avoiding the center fins. The contractor did testing with dummy fish but NOAA wasn’t able to go out to the barge </w:t>
      </w:r>
      <w:r w:rsidR="00652B03">
        <w:rPr>
          <w:sz w:val="22"/>
          <w:szCs w:val="22"/>
        </w:rPr>
        <w:t>to do an efficiency test due to COVID-19 concerns</w:t>
      </w:r>
      <w:r w:rsidR="004B3FDA" w:rsidRPr="00D25F85">
        <w:rPr>
          <w:sz w:val="22"/>
          <w:szCs w:val="22"/>
        </w:rPr>
        <w:t xml:space="preserve">. Van Dyke said the goal </w:t>
      </w:r>
      <w:r w:rsidR="00652B03">
        <w:rPr>
          <w:sz w:val="22"/>
          <w:szCs w:val="22"/>
        </w:rPr>
        <w:t>should be</w:t>
      </w:r>
      <w:r w:rsidR="004B3FDA" w:rsidRPr="00D25F85">
        <w:rPr>
          <w:sz w:val="22"/>
          <w:szCs w:val="22"/>
        </w:rPr>
        <w:t xml:space="preserve"> to detect the passage as it occurs not change the route of the fish. The fins are 1m apart</w:t>
      </w:r>
      <w:r w:rsidR="006843E0">
        <w:rPr>
          <w:sz w:val="22"/>
          <w:szCs w:val="22"/>
        </w:rPr>
        <w:t xml:space="preserve"> and about 4” thick. It is possible that fish</w:t>
      </w:r>
      <w:r w:rsidR="004B3FDA" w:rsidRPr="00D25F85">
        <w:rPr>
          <w:sz w:val="22"/>
          <w:szCs w:val="22"/>
        </w:rPr>
        <w:t xml:space="preserve"> could feel the pressure</w:t>
      </w:r>
      <w:r w:rsidR="006843E0">
        <w:rPr>
          <w:sz w:val="22"/>
          <w:szCs w:val="22"/>
        </w:rPr>
        <w:t xml:space="preserve"> between the fins causing avoidance</w:t>
      </w:r>
      <w:r w:rsidR="004B3FDA" w:rsidRPr="00D25F85">
        <w:rPr>
          <w:sz w:val="22"/>
          <w:szCs w:val="22"/>
        </w:rPr>
        <w:t xml:space="preserve">. </w:t>
      </w:r>
      <w:r w:rsidR="006843E0">
        <w:rPr>
          <w:sz w:val="22"/>
          <w:szCs w:val="22"/>
        </w:rPr>
        <w:t>M</w:t>
      </w:r>
      <w:r w:rsidR="004B3FDA" w:rsidRPr="00D25F85">
        <w:rPr>
          <w:sz w:val="22"/>
          <w:szCs w:val="22"/>
        </w:rPr>
        <w:t>ost fish were detected on the outside</w:t>
      </w:r>
      <w:r w:rsidR="00C43E06">
        <w:rPr>
          <w:sz w:val="22"/>
          <w:szCs w:val="22"/>
        </w:rPr>
        <w:t xml:space="preserve"> fins</w:t>
      </w:r>
      <w:r w:rsidR="004B3FDA" w:rsidRPr="00D25F85">
        <w:rPr>
          <w:sz w:val="22"/>
          <w:szCs w:val="22"/>
        </w:rPr>
        <w:t xml:space="preserve">. </w:t>
      </w:r>
      <w:r w:rsidR="006843E0">
        <w:rPr>
          <w:sz w:val="22"/>
          <w:szCs w:val="22"/>
        </w:rPr>
        <w:t>Brooks</w:t>
      </w:r>
      <w:r w:rsidR="004B3FDA" w:rsidRPr="00D25F85">
        <w:rPr>
          <w:sz w:val="22"/>
          <w:szCs w:val="22"/>
        </w:rPr>
        <w:t xml:space="preserve"> thinks they saw avoidance but he can’t say for sure since they didn’t test it. Conder </w:t>
      </w:r>
      <w:r w:rsidR="00F5535E">
        <w:rPr>
          <w:sz w:val="22"/>
          <w:szCs w:val="22"/>
        </w:rPr>
        <w:t>saw a similar issue with adult fish</w:t>
      </w:r>
      <w:r w:rsidR="00C43E06">
        <w:rPr>
          <w:sz w:val="22"/>
          <w:szCs w:val="22"/>
        </w:rPr>
        <w:t xml:space="preserve"> in another study and suggested that f</w:t>
      </w:r>
      <w:r w:rsidR="00F5535E">
        <w:rPr>
          <w:sz w:val="22"/>
          <w:szCs w:val="22"/>
        </w:rPr>
        <w:t xml:space="preserve">ish might just be avoiding any obstacle in the water. </w:t>
      </w:r>
      <w:r w:rsidR="004B3FDA" w:rsidRPr="00D25F85">
        <w:rPr>
          <w:sz w:val="22"/>
          <w:szCs w:val="22"/>
        </w:rPr>
        <w:t>The flexible antenna helped with preventing the avoidance</w:t>
      </w:r>
      <w:r w:rsidR="00F5535E">
        <w:rPr>
          <w:sz w:val="22"/>
          <w:szCs w:val="22"/>
        </w:rPr>
        <w:t xml:space="preserve"> issues but</w:t>
      </w:r>
      <w:r w:rsidR="004B3FDA" w:rsidRPr="00D25F85">
        <w:rPr>
          <w:sz w:val="22"/>
          <w:szCs w:val="22"/>
        </w:rPr>
        <w:t xml:space="preserve"> </w:t>
      </w:r>
      <w:r w:rsidR="00F5535E">
        <w:rPr>
          <w:sz w:val="22"/>
          <w:szCs w:val="22"/>
        </w:rPr>
        <w:t>t</w:t>
      </w:r>
      <w:r w:rsidR="004B3FDA" w:rsidRPr="00D25F85">
        <w:rPr>
          <w:sz w:val="22"/>
          <w:szCs w:val="22"/>
        </w:rPr>
        <w:t>he</w:t>
      </w:r>
      <w:r w:rsidR="00F5535E">
        <w:rPr>
          <w:sz w:val="22"/>
          <w:szCs w:val="22"/>
        </w:rPr>
        <w:t>re is still</w:t>
      </w:r>
      <w:r w:rsidR="004B3FDA" w:rsidRPr="00D25F85">
        <w:rPr>
          <w:sz w:val="22"/>
          <w:szCs w:val="22"/>
        </w:rPr>
        <w:t xml:space="preserve"> need to go in with some underwater sonar to get better data. Morrill asked </w:t>
      </w:r>
      <w:r w:rsidR="00F5535E">
        <w:rPr>
          <w:sz w:val="22"/>
          <w:szCs w:val="22"/>
        </w:rPr>
        <w:t>how many arrays would need to be distributed below Bonneville reach the same level of detections as the trawl</w:t>
      </w:r>
      <w:r w:rsidR="004B3FDA" w:rsidRPr="00D25F85">
        <w:rPr>
          <w:sz w:val="22"/>
          <w:szCs w:val="22"/>
        </w:rPr>
        <w:t xml:space="preserve">. Brooks said that if the barge was full size that you could extrapolate that </w:t>
      </w:r>
      <w:r w:rsidR="00F5535E">
        <w:rPr>
          <w:sz w:val="22"/>
          <w:szCs w:val="22"/>
        </w:rPr>
        <w:t xml:space="preserve">there would be twice as many </w:t>
      </w:r>
      <w:r w:rsidR="004B3FDA" w:rsidRPr="00D25F85">
        <w:rPr>
          <w:sz w:val="22"/>
          <w:szCs w:val="22"/>
        </w:rPr>
        <w:t>detections</w:t>
      </w:r>
      <w:r w:rsidR="00F5535E">
        <w:rPr>
          <w:sz w:val="22"/>
          <w:szCs w:val="22"/>
        </w:rPr>
        <w:t xml:space="preserve">. This would be mean that it would require 9 PIT barges </w:t>
      </w:r>
      <w:r w:rsidR="004B3FDA" w:rsidRPr="00D25F85">
        <w:rPr>
          <w:sz w:val="22"/>
          <w:szCs w:val="22"/>
        </w:rPr>
        <w:t xml:space="preserve">but there are some assumptions that would need to be explored. </w:t>
      </w:r>
    </w:p>
    <w:p w14:paraId="7833F987" w14:textId="01337898" w:rsidR="008822FF" w:rsidRPr="00F5535E" w:rsidRDefault="00F5535E" w:rsidP="00F5535E">
      <w:pPr>
        <w:numPr>
          <w:ilvl w:val="2"/>
          <w:numId w:val="1"/>
        </w:numPr>
        <w:spacing w:after="240"/>
        <w:ind w:left="1080" w:hanging="187"/>
        <w:rPr>
          <w:sz w:val="22"/>
          <w:szCs w:val="22"/>
        </w:rPr>
      </w:pPr>
      <w:r>
        <w:rPr>
          <w:sz w:val="22"/>
          <w:szCs w:val="22"/>
        </w:rPr>
        <w:t>Cascade Island PIT detection system</w:t>
      </w:r>
      <w:r w:rsidR="004C6371" w:rsidRPr="00D25F85">
        <w:rPr>
          <w:sz w:val="22"/>
          <w:szCs w:val="22"/>
        </w:rPr>
        <w:t xml:space="preserve"> – </w:t>
      </w:r>
      <w:r>
        <w:rPr>
          <w:sz w:val="22"/>
          <w:szCs w:val="22"/>
        </w:rPr>
        <w:t xml:space="preserve">Warf is looking for a status update on the Corps ability to </w:t>
      </w:r>
      <w:r w:rsidR="005E6349">
        <w:rPr>
          <w:sz w:val="22"/>
          <w:szCs w:val="22"/>
        </w:rPr>
        <w:t xml:space="preserve">provide the structural requirements for the new PIT system going in on the Cascade Island ladder. </w:t>
      </w:r>
      <w:r w:rsidR="004C6371" w:rsidRPr="00D25F85">
        <w:rPr>
          <w:sz w:val="22"/>
          <w:szCs w:val="22"/>
        </w:rPr>
        <w:t xml:space="preserve">PSMFC submitted drawings to BON engineers. They have been in discussions with Hausmann. PSMFC is ready to put the antennas out for bid but need to make sure that Corps side is ready. </w:t>
      </w:r>
      <w:r w:rsidR="001C6F4D">
        <w:rPr>
          <w:sz w:val="22"/>
          <w:szCs w:val="22"/>
        </w:rPr>
        <w:t>This topic will be added to the FPOM agenda.</w:t>
      </w:r>
    </w:p>
    <w:p w14:paraId="069EF901" w14:textId="68B125ED" w:rsidR="00BB0FBF" w:rsidRPr="002942A3" w:rsidRDefault="00BB0FBF" w:rsidP="002942A3">
      <w:pPr>
        <w:numPr>
          <w:ilvl w:val="1"/>
          <w:numId w:val="1"/>
        </w:numPr>
        <w:spacing w:before="240" w:after="240"/>
        <w:ind w:left="540"/>
        <w:rPr>
          <w:sz w:val="22"/>
          <w:szCs w:val="22"/>
        </w:rPr>
      </w:pPr>
      <w:r w:rsidRPr="00D25F85">
        <w:rPr>
          <w:sz w:val="22"/>
          <w:szCs w:val="22"/>
        </w:rPr>
        <w:t xml:space="preserve">Bonneville Second Powerhouse FGE – </w:t>
      </w:r>
      <w:r w:rsidRPr="00D25F85">
        <w:rPr>
          <w:i/>
          <w:sz w:val="22"/>
          <w:szCs w:val="22"/>
        </w:rPr>
        <w:t>Jim Adams (PM), Bridget Bell (TL), Jon Rerecich (FL)</w:t>
      </w:r>
      <w:r w:rsidR="004C6371" w:rsidRPr="00D25F85">
        <w:rPr>
          <w:sz w:val="22"/>
          <w:szCs w:val="22"/>
        </w:rPr>
        <w:t xml:space="preserve"> </w:t>
      </w:r>
      <w:r w:rsidR="00302BB6">
        <w:rPr>
          <w:sz w:val="22"/>
          <w:szCs w:val="22"/>
        </w:rPr>
        <w:t>-T</w:t>
      </w:r>
      <w:r w:rsidR="004C6371" w:rsidRPr="00D25F85">
        <w:rPr>
          <w:sz w:val="22"/>
          <w:szCs w:val="22"/>
        </w:rPr>
        <w:t xml:space="preserve">he contract is out </w:t>
      </w:r>
      <w:r w:rsidR="00302BB6">
        <w:rPr>
          <w:sz w:val="22"/>
          <w:szCs w:val="22"/>
        </w:rPr>
        <w:t xml:space="preserve">for solicitation </w:t>
      </w:r>
      <w:r w:rsidR="004C6371" w:rsidRPr="00D25F85">
        <w:rPr>
          <w:sz w:val="22"/>
          <w:szCs w:val="22"/>
        </w:rPr>
        <w:t xml:space="preserve">right now. The PDT is hoping that the bids are low enough </w:t>
      </w:r>
      <w:r w:rsidR="00302BB6">
        <w:rPr>
          <w:sz w:val="22"/>
          <w:szCs w:val="22"/>
        </w:rPr>
        <w:t>that several options can be done as well</w:t>
      </w:r>
      <w:r w:rsidR="004C6371" w:rsidRPr="00D25F85">
        <w:rPr>
          <w:sz w:val="22"/>
          <w:szCs w:val="22"/>
        </w:rPr>
        <w:t xml:space="preserve">. The </w:t>
      </w:r>
      <w:r w:rsidR="00302BB6">
        <w:rPr>
          <w:sz w:val="22"/>
          <w:szCs w:val="22"/>
        </w:rPr>
        <w:t>construction window is December- February.</w:t>
      </w:r>
      <w:r w:rsidR="004C6371" w:rsidRPr="00D25F85">
        <w:rPr>
          <w:sz w:val="22"/>
          <w:szCs w:val="22"/>
        </w:rPr>
        <w:t xml:space="preserve"> MU 15 will be the first unit completed. </w:t>
      </w:r>
      <w:r w:rsidR="00302BB6">
        <w:rPr>
          <w:sz w:val="22"/>
          <w:szCs w:val="22"/>
        </w:rPr>
        <w:t xml:space="preserve">The contract has four options including </w:t>
      </w:r>
      <w:r w:rsidR="00302BB6">
        <w:rPr>
          <w:sz w:val="22"/>
          <w:szCs w:val="22"/>
        </w:rPr>
        <w:lastRenderedPageBreak/>
        <w:t xml:space="preserve">MU11. The options will only be </w:t>
      </w:r>
      <w:r w:rsidR="002942A3">
        <w:rPr>
          <w:sz w:val="22"/>
          <w:szCs w:val="22"/>
        </w:rPr>
        <w:t>exercised</w:t>
      </w:r>
      <w:r w:rsidR="00302BB6">
        <w:rPr>
          <w:sz w:val="22"/>
          <w:szCs w:val="22"/>
        </w:rPr>
        <w:t xml:space="preserve"> after the hydraulic testing is complete</w:t>
      </w:r>
      <w:r w:rsidR="002942A3">
        <w:rPr>
          <w:sz w:val="22"/>
          <w:szCs w:val="22"/>
        </w:rPr>
        <w:t xml:space="preserve">. </w:t>
      </w:r>
      <w:r w:rsidR="004C6371" w:rsidRPr="00D25F85">
        <w:rPr>
          <w:sz w:val="22"/>
          <w:szCs w:val="22"/>
        </w:rPr>
        <w:t xml:space="preserve">The hydraulic testing is </w:t>
      </w:r>
      <w:r w:rsidR="002942A3">
        <w:rPr>
          <w:sz w:val="22"/>
          <w:szCs w:val="22"/>
        </w:rPr>
        <w:t>scheduled for</w:t>
      </w:r>
      <w:r w:rsidR="004C6371" w:rsidRPr="00D25F85">
        <w:rPr>
          <w:sz w:val="22"/>
          <w:szCs w:val="22"/>
        </w:rPr>
        <w:t xml:space="preserve"> the spring. The additional construction would occur in 2021-2</w:t>
      </w:r>
      <w:r w:rsidR="002942A3">
        <w:rPr>
          <w:sz w:val="22"/>
          <w:szCs w:val="22"/>
        </w:rPr>
        <w:t>2</w:t>
      </w:r>
      <w:r w:rsidR="004C6371" w:rsidRPr="00D25F85">
        <w:rPr>
          <w:sz w:val="22"/>
          <w:szCs w:val="22"/>
        </w:rPr>
        <w:t>. Conder has concerns about MU11 construction due to the proximity to the corner collector. MU 11 and 18</w:t>
      </w:r>
      <w:r w:rsidR="00F93156">
        <w:rPr>
          <w:sz w:val="22"/>
          <w:szCs w:val="22"/>
        </w:rPr>
        <w:t xml:space="preserve"> need to be done in the IWWP. T</w:t>
      </w:r>
      <w:r w:rsidR="004C6371" w:rsidRPr="00D25F85">
        <w:rPr>
          <w:sz w:val="22"/>
          <w:szCs w:val="22"/>
        </w:rPr>
        <w:t xml:space="preserve">he others </w:t>
      </w:r>
      <w:r w:rsidR="00F93156">
        <w:rPr>
          <w:sz w:val="22"/>
          <w:szCs w:val="22"/>
        </w:rPr>
        <w:t xml:space="preserve">units </w:t>
      </w:r>
      <w:r w:rsidR="004C6371" w:rsidRPr="00D25F85">
        <w:rPr>
          <w:sz w:val="22"/>
          <w:szCs w:val="22"/>
        </w:rPr>
        <w:t xml:space="preserve">will be done one at a time throughout the year. </w:t>
      </w:r>
    </w:p>
    <w:p w14:paraId="4D742AE6" w14:textId="5923E304" w:rsidR="00FF2E5F" w:rsidRPr="002942A3" w:rsidRDefault="00C31236" w:rsidP="002942A3">
      <w:pPr>
        <w:numPr>
          <w:ilvl w:val="1"/>
          <w:numId w:val="1"/>
        </w:numPr>
        <w:spacing w:before="240"/>
        <w:ind w:left="540"/>
        <w:rPr>
          <w:sz w:val="22"/>
          <w:szCs w:val="22"/>
        </w:rPr>
      </w:pPr>
      <w:r w:rsidRPr="00D25F85">
        <w:rPr>
          <w:sz w:val="22"/>
          <w:szCs w:val="22"/>
        </w:rPr>
        <w:t xml:space="preserve">John Day Turbine Rehab </w:t>
      </w:r>
      <w:r w:rsidR="00DA39C2" w:rsidRPr="00D25F85">
        <w:rPr>
          <w:sz w:val="22"/>
          <w:szCs w:val="22"/>
        </w:rPr>
        <w:t>–</w:t>
      </w:r>
      <w:r w:rsidR="00DA17B0" w:rsidRPr="00D25F85">
        <w:rPr>
          <w:sz w:val="22"/>
          <w:szCs w:val="22"/>
        </w:rPr>
        <w:t xml:space="preserve"> </w:t>
      </w:r>
      <w:r w:rsidR="00F6570F" w:rsidRPr="00D25F85">
        <w:rPr>
          <w:i/>
          <w:sz w:val="22"/>
          <w:szCs w:val="22"/>
        </w:rPr>
        <w:t>Steve Sipe</w:t>
      </w:r>
      <w:r w:rsidR="00FC383D" w:rsidRPr="00D25F85">
        <w:rPr>
          <w:i/>
          <w:sz w:val="22"/>
          <w:szCs w:val="22"/>
        </w:rPr>
        <w:t xml:space="preserve"> (PM)</w:t>
      </w:r>
      <w:r w:rsidR="00F6570F" w:rsidRPr="00D25F85">
        <w:rPr>
          <w:i/>
          <w:sz w:val="22"/>
          <w:szCs w:val="22"/>
        </w:rPr>
        <w:t>, Curtis Lipski</w:t>
      </w:r>
      <w:r w:rsidR="00FC383D" w:rsidRPr="00D25F85">
        <w:rPr>
          <w:i/>
          <w:sz w:val="22"/>
          <w:szCs w:val="22"/>
        </w:rPr>
        <w:t xml:space="preserve"> (TL)</w:t>
      </w:r>
      <w:r w:rsidR="00F6570F" w:rsidRPr="00D25F85">
        <w:rPr>
          <w:i/>
          <w:sz w:val="22"/>
          <w:szCs w:val="22"/>
        </w:rPr>
        <w:t>,</w:t>
      </w:r>
      <w:r w:rsidR="00F6570F" w:rsidRPr="00D25F85">
        <w:rPr>
          <w:sz w:val="22"/>
          <w:szCs w:val="22"/>
        </w:rPr>
        <w:t xml:space="preserve"> </w:t>
      </w:r>
      <w:r w:rsidR="00DA39C2" w:rsidRPr="00D25F85">
        <w:rPr>
          <w:i/>
          <w:sz w:val="22"/>
          <w:szCs w:val="22"/>
        </w:rPr>
        <w:t xml:space="preserve">Jon </w:t>
      </w:r>
      <w:r w:rsidR="00DA17B0" w:rsidRPr="00D25F85">
        <w:rPr>
          <w:i/>
          <w:sz w:val="22"/>
          <w:szCs w:val="22"/>
        </w:rPr>
        <w:t>Rerecich</w:t>
      </w:r>
      <w:r w:rsidR="00FC383D" w:rsidRPr="00D25F85">
        <w:rPr>
          <w:i/>
          <w:sz w:val="22"/>
          <w:szCs w:val="22"/>
        </w:rPr>
        <w:t xml:space="preserve"> (FL)</w:t>
      </w:r>
      <w:r w:rsidR="002942A3">
        <w:rPr>
          <w:sz w:val="22"/>
          <w:szCs w:val="22"/>
        </w:rPr>
        <w:t xml:space="preserve"> </w:t>
      </w:r>
      <w:proofErr w:type="gramStart"/>
      <w:r w:rsidR="002942A3">
        <w:rPr>
          <w:sz w:val="22"/>
          <w:szCs w:val="22"/>
        </w:rPr>
        <w:t>T</w:t>
      </w:r>
      <w:r w:rsidR="004C6371" w:rsidRPr="00D25F85">
        <w:rPr>
          <w:sz w:val="22"/>
          <w:szCs w:val="22"/>
        </w:rPr>
        <w:t>he</w:t>
      </w:r>
      <w:proofErr w:type="gramEnd"/>
      <w:r w:rsidR="004C6371" w:rsidRPr="00D25F85">
        <w:rPr>
          <w:sz w:val="22"/>
          <w:szCs w:val="22"/>
        </w:rPr>
        <w:t xml:space="preserve"> physical model work </w:t>
      </w:r>
      <w:r w:rsidR="002942A3">
        <w:rPr>
          <w:sz w:val="22"/>
          <w:szCs w:val="22"/>
        </w:rPr>
        <w:t>was</w:t>
      </w:r>
      <w:r w:rsidR="004C6371" w:rsidRPr="00D25F85">
        <w:rPr>
          <w:sz w:val="22"/>
          <w:szCs w:val="22"/>
        </w:rPr>
        <w:t xml:space="preserve"> delayed due to COVID. ERDC is now back to work. There is an economic model for Kaplan and fixed blade units that is computer generated that they have been able to work on. The physical model will address tailrace egress. CFD modeling will be done as well. </w:t>
      </w:r>
      <w:r w:rsidR="002942A3">
        <w:rPr>
          <w:sz w:val="22"/>
          <w:szCs w:val="22"/>
        </w:rPr>
        <w:t xml:space="preserve">The 60% DDR/Plans and Specs will be out for review 28 August-18 September. </w:t>
      </w:r>
      <w:r w:rsidR="001C4427">
        <w:rPr>
          <w:sz w:val="22"/>
          <w:szCs w:val="22"/>
        </w:rPr>
        <w:t>The PDT will have model results and comments from the review to discuss at the October FFDRWG meeting.</w:t>
      </w:r>
    </w:p>
    <w:p w14:paraId="5EDB41EB" w14:textId="1708DC16" w:rsidR="001046D2" w:rsidRPr="00D25F85" w:rsidRDefault="007244D9" w:rsidP="00BE4263">
      <w:pPr>
        <w:numPr>
          <w:ilvl w:val="0"/>
          <w:numId w:val="1"/>
        </w:numPr>
        <w:spacing w:before="240" w:after="240"/>
        <w:rPr>
          <w:sz w:val="22"/>
          <w:szCs w:val="22"/>
        </w:rPr>
      </w:pPr>
      <w:r w:rsidRPr="00D25F85">
        <w:rPr>
          <w:sz w:val="22"/>
          <w:szCs w:val="22"/>
        </w:rPr>
        <w:t xml:space="preserve">New and upcoming projects for </w:t>
      </w:r>
      <w:r w:rsidR="00583954" w:rsidRPr="00D25F85">
        <w:rPr>
          <w:sz w:val="22"/>
          <w:szCs w:val="22"/>
        </w:rPr>
        <w:t>FFDRWG coordination</w:t>
      </w:r>
      <w:r w:rsidRPr="00D25F85">
        <w:rPr>
          <w:sz w:val="22"/>
          <w:szCs w:val="22"/>
        </w:rPr>
        <w:t>:</w:t>
      </w:r>
    </w:p>
    <w:p w14:paraId="1D19EBA2" w14:textId="02C949CA" w:rsidR="004C6371" w:rsidRPr="00D25F85" w:rsidRDefault="007244D9" w:rsidP="004C6371">
      <w:pPr>
        <w:numPr>
          <w:ilvl w:val="1"/>
          <w:numId w:val="1"/>
        </w:numPr>
        <w:spacing w:before="240"/>
        <w:ind w:left="540"/>
        <w:rPr>
          <w:sz w:val="22"/>
          <w:szCs w:val="22"/>
        </w:rPr>
      </w:pPr>
      <w:r w:rsidRPr="00D25F85">
        <w:rPr>
          <w:sz w:val="22"/>
          <w:szCs w:val="22"/>
        </w:rPr>
        <w:t xml:space="preserve">The Dalles AWS Trash Rake – </w:t>
      </w:r>
      <w:r w:rsidR="00D4532B" w:rsidRPr="00D25F85">
        <w:rPr>
          <w:i/>
          <w:sz w:val="22"/>
          <w:szCs w:val="22"/>
        </w:rPr>
        <w:t xml:space="preserve">Mark </w:t>
      </w:r>
      <w:proofErr w:type="spellStart"/>
      <w:r w:rsidR="00D4532B" w:rsidRPr="00D25F85">
        <w:rPr>
          <w:i/>
          <w:sz w:val="22"/>
          <w:szCs w:val="22"/>
        </w:rPr>
        <w:t>Dasso</w:t>
      </w:r>
      <w:proofErr w:type="spellEnd"/>
      <w:r w:rsidR="00D4532B" w:rsidRPr="00D25F85">
        <w:rPr>
          <w:i/>
          <w:sz w:val="22"/>
          <w:szCs w:val="22"/>
        </w:rPr>
        <w:t xml:space="preserve"> (PM), </w:t>
      </w:r>
      <w:proofErr w:type="spellStart"/>
      <w:r w:rsidR="00D4532B" w:rsidRPr="00D25F85">
        <w:rPr>
          <w:i/>
          <w:sz w:val="22"/>
          <w:szCs w:val="22"/>
        </w:rPr>
        <w:t>Artem</w:t>
      </w:r>
      <w:proofErr w:type="spellEnd"/>
      <w:r w:rsidR="00D4532B" w:rsidRPr="00D25F85">
        <w:rPr>
          <w:i/>
          <w:sz w:val="22"/>
          <w:szCs w:val="22"/>
        </w:rPr>
        <w:t xml:space="preserve"> </w:t>
      </w:r>
      <w:proofErr w:type="spellStart"/>
      <w:r w:rsidR="00D4532B" w:rsidRPr="00D25F85">
        <w:rPr>
          <w:i/>
          <w:sz w:val="22"/>
          <w:szCs w:val="22"/>
        </w:rPr>
        <w:t>Kuryachy</w:t>
      </w:r>
      <w:proofErr w:type="spellEnd"/>
      <w:r w:rsidR="00D4532B" w:rsidRPr="00D25F85">
        <w:rPr>
          <w:i/>
          <w:sz w:val="22"/>
          <w:szCs w:val="22"/>
        </w:rPr>
        <w:t xml:space="preserve"> (TL), Jon Rerecich (FL)</w:t>
      </w:r>
      <w:r w:rsidR="004C6371" w:rsidRPr="00D25F85">
        <w:rPr>
          <w:sz w:val="22"/>
          <w:szCs w:val="22"/>
        </w:rPr>
        <w:t xml:space="preserve"> </w:t>
      </w:r>
      <w:r w:rsidR="00851493">
        <w:rPr>
          <w:sz w:val="22"/>
          <w:szCs w:val="22"/>
        </w:rPr>
        <w:t xml:space="preserve">- </w:t>
      </w:r>
      <w:r w:rsidR="004C6371" w:rsidRPr="00D25F85">
        <w:rPr>
          <w:sz w:val="22"/>
          <w:szCs w:val="22"/>
        </w:rPr>
        <w:t xml:space="preserve">the focus </w:t>
      </w:r>
      <w:r w:rsidR="00851493">
        <w:rPr>
          <w:sz w:val="22"/>
          <w:szCs w:val="22"/>
        </w:rPr>
        <w:t xml:space="preserve">of the AWS back-up system </w:t>
      </w:r>
      <w:r w:rsidR="004C6371" w:rsidRPr="00D25F85">
        <w:rPr>
          <w:sz w:val="22"/>
          <w:szCs w:val="22"/>
        </w:rPr>
        <w:t xml:space="preserve">was on short duration </w:t>
      </w:r>
      <w:r w:rsidR="00851493">
        <w:rPr>
          <w:sz w:val="22"/>
          <w:szCs w:val="22"/>
        </w:rPr>
        <w:t>use during an outage</w:t>
      </w:r>
      <w:r w:rsidR="004C6371" w:rsidRPr="00D25F85">
        <w:rPr>
          <w:sz w:val="22"/>
          <w:szCs w:val="22"/>
        </w:rPr>
        <w:t xml:space="preserve">. Now with the upcoming fish unit rehab, the AWS might run for up to 2 years. </w:t>
      </w:r>
      <w:r w:rsidR="00851493">
        <w:rPr>
          <w:sz w:val="22"/>
          <w:szCs w:val="22"/>
        </w:rPr>
        <w:t xml:space="preserve">After the debris issues on the last run, the PDT is reconvening. They need to review the data that was gathered </w:t>
      </w:r>
      <w:r w:rsidR="004C6371" w:rsidRPr="00D25F85">
        <w:rPr>
          <w:sz w:val="22"/>
          <w:szCs w:val="22"/>
        </w:rPr>
        <w:t xml:space="preserve">to see if this </w:t>
      </w:r>
      <w:r w:rsidR="00851493">
        <w:rPr>
          <w:sz w:val="22"/>
          <w:szCs w:val="22"/>
        </w:rPr>
        <w:t>runtime was enough or if they need to run it longer</w:t>
      </w:r>
      <w:r w:rsidR="004C6371" w:rsidRPr="00D25F85">
        <w:rPr>
          <w:sz w:val="22"/>
          <w:szCs w:val="22"/>
        </w:rPr>
        <w:t xml:space="preserve">. The ROV showed a gap in the </w:t>
      </w:r>
      <w:r w:rsidR="00851493">
        <w:rPr>
          <w:sz w:val="22"/>
          <w:szCs w:val="22"/>
        </w:rPr>
        <w:t xml:space="preserve">trash racks. Cordie will update the region at FPOM. </w:t>
      </w:r>
    </w:p>
    <w:p w14:paraId="7677E2E3" w14:textId="09B55225" w:rsidR="004C6371" w:rsidRPr="006E3F4F" w:rsidRDefault="00583954" w:rsidP="006E3F4F">
      <w:pPr>
        <w:numPr>
          <w:ilvl w:val="1"/>
          <w:numId w:val="1"/>
        </w:numPr>
        <w:spacing w:before="240"/>
        <w:ind w:left="540"/>
        <w:rPr>
          <w:sz w:val="22"/>
          <w:szCs w:val="22"/>
        </w:rPr>
      </w:pPr>
      <w:r w:rsidRPr="00D25F85">
        <w:rPr>
          <w:i/>
          <w:sz w:val="22"/>
          <w:szCs w:val="22"/>
        </w:rPr>
        <w:t>Bonneville Spillway Rock Removal</w:t>
      </w:r>
      <w:r w:rsidRPr="00D25F85">
        <w:rPr>
          <w:sz w:val="22"/>
          <w:szCs w:val="22"/>
        </w:rPr>
        <w:t xml:space="preserve"> – </w:t>
      </w:r>
      <w:r w:rsidR="00D4532B" w:rsidRPr="00D25F85">
        <w:rPr>
          <w:i/>
          <w:sz w:val="22"/>
          <w:szCs w:val="22"/>
        </w:rPr>
        <w:t>Jeremiah Woodard (PM), Max Wilson-Fey (TL), Ida Royer (FL)</w:t>
      </w:r>
      <w:r w:rsidR="004C6371" w:rsidRPr="00D25F85">
        <w:rPr>
          <w:sz w:val="22"/>
          <w:szCs w:val="22"/>
        </w:rPr>
        <w:t xml:space="preserve"> </w:t>
      </w:r>
      <w:r w:rsidR="00B66F21">
        <w:rPr>
          <w:sz w:val="22"/>
          <w:szCs w:val="22"/>
        </w:rPr>
        <w:t xml:space="preserve">- </w:t>
      </w:r>
      <w:r w:rsidR="004C6371" w:rsidRPr="00D25F85">
        <w:rPr>
          <w:sz w:val="22"/>
          <w:szCs w:val="22"/>
        </w:rPr>
        <w:t xml:space="preserve">Rocks </w:t>
      </w:r>
      <w:r w:rsidR="006E3F4F">
        <w:rPr>
          <w:sz w:val="22"/>
          <w:szCs w:val="22"/>
        </w:rPr>
        <w:t>have been</w:t>
      </w:r>
      <w:r w:rsidR="004C6371" w:rsidRPr="00D25F85">
        <w:rPr>
          <w:sz w:val="22"/>
          <w:szCs w:val="22"/>
        </w:rPr>
        <w:t xml:space="preserve"> moving </w:t>
      </w:r>
      <w:r w:rsidR="006E3F4F">
        <w:rPr>
          <w:sz w:val="22"/>
          <w:szCs w:val="22"/>
        </w:rPr>
        <w:t xml:space="preserve">upstream </w:t>
      </w:r>
      <w:r w:rsidR="004C6371" w:rsidRPr="00D25F85">
        <w:rPr>
          <w:sz w:val="22"/>
          <w:szCs w:val="22"/>
        </w:rPr>
        <w:t xml:space="preserve">into the spilling basin. Emergency contracts need to be awarded during the winter before spill begins. A PDT </w:t>
      </w:r>
      <w:r w:rsidR="000610CD">
        <w:rPr>
          <w:sz w:val="22"/>
          <w:szCs w:val="22"/>
        </w:rPr>
        <w:t>has been</w:t>
      </w:r>
      <w:r w:rsidR="004C6371" w:rsidRPr="00D25F85">
        <w:rPr>
          <w:sz w:val="22"/>
          <w:szCs w:val="22"/>
        </w:rPr>
        <w:t xml:space="preserve"> formed to </w:t>
      </w:r>
      <w:r w:rsidR="006E3F4F">
        <w:rPr>
          <w:sz w:val="22"/>
          <w:szCs w:val="22"/>
        </w:rPr>
        <w:t xml:space="preserve">determine if </w:t>
      </w:r>
      <w:r w:rsidR="006E3F4F" w:rsidRPr="006E3F4F">
        <w:rPr>
          <w:sz w:val="22"/>
          <w:szCs w:val="22"/>
        </w:rPr>
        <w:t xml:space="preserve">a structural alternative can be identified to prevent rocks from moving into the stilling basin.  The structural alternative will be compared to doing an emergency contract to physically remove rocks from the stilling basin.  </w:t>
      </w:r>
      <w:r w:rsidR="004C6371" w:rsidRPr="006E3F4F">
        <w:rPr>
          <w:sz w:val="22"/>
          <w:szCs w:val="22"/>
        </w:rPr>
        <w:t>This effort will not address problems in the apron</w:t>
      </w:r>
      <w:r w:rsidR="006E3F4F">
        <w:rPr>
          <w:sz w:val="22"/>
          <w:szCs w:val="22"/>
        </w:rPr>
        <w:t xml:space="preserve"> or structural issues on the spillway</w:t>
      </w:r>
      <w:r w:rsidR="004C6371" w:rsidRPr="006E3F4F">
        <w:rPr>
          <w:sz w:val="22"/>
          <w:szCs w:val="22"/>
        </w:rPr>
        <w:t xml:space="preserve">. </w:t>
      </w:r>
      <w:r w:rsidR="006E3F4F">
        <w:rPr>
          <w:sz w:val="22"/>
          <w:szCs w:val="22"/>
        </w:rPr>
        <w:t xml:space="preserve">The problem stems from the flow deflectors that were added to degas the spillway. </w:t>
      </w:r>
      <w:r w:rsidR="004C6371" w:rsidRPr="006E3F4F">
        <w:rPr>
          <w:sz w:val="22"/>
          <w:szCs w:val="22"/>
        </w:rPr>
        <w:t xml:space="preserve">The flow deflectors are good for fish but causes side velocities or jets that push the rocks into the middle of the apron. </w:t>
      </w:r>
      <w:r w:rsidR="00031345">
        <w:rPr>
          <w:sz w:val="22"/>
          <w:szCs w:val="22"/>
        </w:rPr>
        <w:t xml:space="preserve">Once the rocks are in the stilling basin, they can’t be flushed out and can only be manually removed. Survey results show about 3000 cubic yards of material that could move upstream. The team has identified some preliminary criteria and constraints like spill volumes, in water work windows, can’t impact fish, no additional O&amp;M, and must be able to withstand the 100yr flood event (500Kcfs). </w:t>
      </w:r>
      <w:r w:rsidR="004C6371" w:rsidRPr="006E3F4F">
        <w:rPr>
          <w:sz w:val="22"/>
          <w:szCs w:val="22"/>
        </w:rPr>
        <w:t xml:space="preserve">All alternatives </w:t>
      </w:r>
      <w:r w:rsidR="00031345">
        <w:rPr>
          <w:sz w:val="22"/>
          <w:szCs w:val="22"/>
        </w:rPr>
        <w:t>must be constructed</w:t>
      </w:r>
      <w:r w:rsidR="004C6371" w:rsidRPr="006E3F4F">
        <w:rPr>
          <w:sz w:val="22"/>
          <w:szCs w:val="22"/>
        </w:rPr>
        <w:t xml:space="preserve"> in the wet</w:t>
      </w:r>
      <w:r w:rsidR="00031345">
        <w:rPr>
          <w:sz w:val="22"/>
          <w:szCs w:val="22"/>
        </w:rPr>
        <w:t>; no coffer dam will be used</w:t>
      </w:r>
      <w:r w:rsidR="004C6371" w:rsidRPr="006E3F4F">
        <w:rPr>
          <w:sz w:val="22"/>
          <w:szCs w:val="22"/>
        </w:rPr>
        <w:t xml:space="preserve">. The team has come up with three alternatives. </w:t>
      </w:r>
    </w:p>
    <w:p w14:paraId="704803FD" w14:textId="042D2C70" w:rsidR="004C6371" w:rsidRPr="00D25F85" w:rsidRDefault="004C6371" w:rsidP="004C6371">
      <w:pPr>
        <w:pStyle w:val="ListParagraph"/>
        <w:numPr>
          <w:ilvl w:val="0"/>
          <w:numId w:val="14"/>
        </w:numPr>
        <w:spacing w:before="240"/>
        <w:rPr>
          <w:sz w:val="22"/>
          <w:szCs w:val="22"/>
        </w:rPr>
      </w:pPr>
      <w:r w:rsidRPr="00D25F85">
        <w:rPr>
          <w:sz w:val="22"/>
          <w:szCs w:val="22"/>
        </w:rPr>
        <w:t xml:space="preserve">Road block </w:t>
      </w:r>
      <w:r w:rsidR="00B222C8">
        <w:rPr>
          <w:sz w:val="22"/>
          <w:szCs w:val="22"/>
        </w:rPr>
        <w:t>set on the apron in the rock pathway</w:t>
      </w:r>
      <w:r w:rsidRPr="00D25F85">
        <w:rPr>
          <w:sz w:val="22"/>
          <w:szCs w:val="22"/>
        </w:rPr>
        <w:t>. The shape is undecided. A triangular base with pyramid shape</w:t>
      </w:r>
      <w:r w:rsidR="00B222C8">
        <w:rPr>
          <w:sz w:val="22"/>
          <w:szCs w:val="22"/>
        </w:rPr>
        <w:t xml:space="preserve"> like a current road barrier is a possible shape</w:t>
      </w:r>
      <w:r w:rsidRPr="00D25F85">
        <w:rPr>
          <w:sz w:val="22"/>
          <w:szCs w:val="22"/>
        </w:rPr>
        <w:t xml:space="preserve">. The barriers will prevent the rocks from moving into the stilling basin but they would still need to remove the rocks from downstream of the road block. </w:t>
      </w:r>
      <w:r w:rsidR="00B222C8">
        <w:rPr>
          <w:sz w:val="22"/>
          <w:szCs w:val="22"/>
        </w:rPr>
        <w:t>From the apron, the rocks could be removed manually or flushed off and it</w:t>
      </w:r>
      <w:r w:rsidRPr="00D25F85">
        <w:rPr>
          <w:sz w:val="22"/>
          <w:szCs w:val="22"/>
        </w:rPr>
        <w:t xml:space="preserve"> could be done before spill starts. </w:t>
      </w:r>
    </w:p>
    <w:p w14:paraId="15CE05E9" w14:textId="74ED08A4" w:rsidR="004C6371" w:rsidRPr="00D25F85" w:rsidRDefault="00B222C8" w:rsidP="004C6371">
      <w:pPr>
        <w:pStyle w:val="ListParagraph"/>
        <w:numPr>
          <w:ilvl w:val="0"/>
          <w:numId w:val="14"/>
        </w:numPr>
        <w:spacing w:before="240"/>
        <w:rPr>
          <w:sz w:val="22"/>
          <w:szCs w:val="22"/>
        </w:rPr>
      </w:pPr>
      <w:r>
        <w:rPr>
          <w:sz w:val="22"/>
          <w:szCs w:val="22"/>
        </w:rPr>
        <w:t xml:space="preserve">Extending the continuous baffle also called a </w:t>
      </w:r>
      <w:r w:rsidR="004C6371" w:rsidRPr="00D25F85">
        <w:rPr>
          <w:sz w:val="22"/>
          <w:szCs w:val="22"/>
        </w:rPr>
        <w:t>Jersey barrier. Conder has concerns that the rocks could build up and make their own ramp</w:t>
      </w:r>
      <w:r w:rsidR="006567F3">
        <w:rPr>
          <w:sz w:val="22"/>
          <w:szCs w:val="22"/>
        </w:rPr>
        <w:t xml:space="preserve"> if the height wasn’t high enough</w:t>
      </w:r>
      <w:r w:rsidR="004C6371" w:rsidRPr="00D25F85">
        <w:rPr>
          <w:sz w:val="22"/>
          <w:szCs w:val="22"/>
        </w:rPr>
        <w:t xml:space="preserve">. Ebner said that the height is pretty high almost to the elevation of the baffle blocks. </w:t>
      </w:r>
      <w:r w:rsidR="00795198">
        <w:rPr>
          <w:sz w:val="22"/>
          <w:szCs w:val="22"/>
        </w:rPr>
        <w:t xml:space="preserve">Bettin asked if there is an in season pattern that would flush off the rocks from there. Ebner would need to look at it more but it would require a very high volume like 450. </w:t>
      </w:r>
    </w:p>
    <w:p w14:paraId="1BC57F02" w14:textId="2C2D3380" w:rsidR="004C6371" w:rsidRPr="00D25F85" w:rsidRDefault="004C6371" w:rsidP="004C6371">
      <w:pPr>
        <w:pStyle w:val="ListParagraph"/>
        <w:numPr>
          <w:ilvl w:val="0"/>
          <w:numId w:val="14"/>
        </w:numPr>
        <w:spacing w:before="240"/>
        <w:rPr>
          <w:sz w:val="22"/>
          <w:szCs w:val="22"/>
        </w:rPr>
      </w:pPr>
      <w:r w:rsidRPr="00D25F85">
        <w:rPr>
          <w:sz w:val="22"/>
          <w:szCs w:val="22"/>
        </w:rPr>
        <w:t>Raising the apron</w:t>
      </w:r>
      <w:r w:rsidR="00B222C8">
        <w:rPr>
          <w:sz w:val="22"/>
          <w:szCs w:val="22"/>
        </w:rPr>
        <w:t xml:space="preserve"> to prevent rocks from jumping up to the apron</w:t>
      </w:r>
      <w:r w:rsidRPr="00D25F85">
        <w:rPr>
          <w:sz w:val="22"/>
          <w:szCs w:val="22"/>
        </w:rPr>
        <w:t xml:space="preserve">. </w:t>
      </w:r>
      <w:r w:rsidR="00B222C8">
        <w:rPr>
          <w:sz w:val="22"/>
          <w:szCs w:val="22"/>
        </w:rPr>
        <w:t>This alternative would be the m</w:t>
      </w:r>
      <w:r w:rsidRPr="00D25F85">
        <w:rPr>
          <w:sz w:val="22"/>
          <w:szCs w:val="22"/>
        </w:rPr>
        <w:t>ost costly and woul</w:t>
      </w:r>
      <w:r w:rsidR="00B222C8">
        <w:rPr>
          <w:sz w:val="22"/>
          <w:szCs w:val="22"/>
        </w:rPr>
        <w:t xml:space="preserve">d require a lot of cement. The team </w:t>
      </w:r>
      <w:r w:rsidRPr="00D25F85">
        <w:rPr>
          <w:sz w:val="22"/>
          <w:szCs w:val="22"/>
        </w:rPr>
        <w:t xml:space="preserve">will model </w:t>
      </w:r>
      <w:r w:rsidR="00B222C8">
        <w:rPr>
          <w:sz w:val="22"/>
          <w:szCs w:val="22"/>
        </w:rPr>
        <w:t xml:space="preserve">this </w:t>
      </w:r>
      <w:r w:rsidR="00B222C8">
        <w:rPr>
          <w:sz w:val="22"/>
          <w:szCs w:val="22"/>
        </w:rPr>
        <w:lastRenderedPageBreak/>
        <w:t xml:space="preserve">alternative </w:t>
      </w:r>
      <w:r w:rsidRPr="00D25F85">
        <w:rPr>
          <w:sz w:val="22"/>
          <w:szCs w:val="22"/>
        </w:rPr>
        <w:t>to see if it would be more economical in the long run. Conder asked if i</w:t>
      </w:r>
      <w:r w:rsidR="00B222C8">
        <w:rPr>
          <w:sz w:val="22"/>
          <w:szCs w:val="22"/>
        </w:rPr>
        <w:t>t would require a coffer dam. The idea was to make concrete molds and place on top of the current apron</w:t>
      </w:r>
      <w:r w:rsidRPr="00D25F85">
        <w:rPr>
          <w:sz w:val="22"/>
          <w:szCs w:val="22"/>
        </w:rPr>
        <w:t xml:space="preserve">. </w:t>
      </w:r>
    </w:p>
    <w:p w14:paraId="02A62E85" w14:textId="5B69E66B" w:rsidR="004C6371" w:rsidRPr="00D25F85" w:rsidRDefault="004C6371" w:rsidP="004C6371">
      <w:pPr>
        <w:spacing w:before="240"/>
        <w:ind w:left="360"/>
        <w:rPr>
          <w:sz w:val="22"/>
          <w:szCs w:val="22"/>
        </w:rPr>
      </w:pPr>
      <w:r w:rsidRPr="00D25F85">
        <w:rPr>
          <w:sz w:val="22"/>
          <w:szCs w:val="22"/>
        </w:rPr>
        <w:t>Van Dyke asked about the 2012 modeling and if there was an orientation of the block that could have self-cleaning</w:t>
      </w:r>
      <w:r w:rsidR="00795198">
        <w:rPr>
          <w:sz w:val="22"/>
          <w:szCs w:val="22"/>
        </w:rPr>
        <w:t xml:space="preserve"> effect</w:t>
      </w:r>
      <w:r w:rsidRPr="00D25F85">
        <w:rPr>
          <w:sz w:val="22"/>
          <w:szCs w:val="22"/>
        </w:rPr>
        <w:t xml:space="preserve">. </w:t>
      </w:r>
      <w:r w:rsidR="00795198">
        <w:rPr>
          <w:sz w:val="22"/>
          <w:szCs w:val="22"/>
        </w:rPr>
        <w:t>It was not looked at in 2012 and it was not proposed in the numerical model</w:t>
      </w:r>
      <w:r w:rsidR="00B33B5E">
        <w:rPr>
          <w:sz w:val="22"/>
          <w:szCs w:val="22"/>
        </w:rPr>
        <w:t xml:space="preserve"> either</w:t>
      </w:r>
      <w:r w:rsidR="00795198">
        <w:rPr>
          <w:sz w:val="22"/>
          <w:szCs w:val="22"/>
        </w:rPr>
        <w:t xml:space="preserve">. </w:t>
      </w:r>
      <w:r w:rsidRPr="00D25F85">
        <w:rPr>
          <w:sz w:val="22"/>
          <w:szCs w:val="22"/>
        </w:rPr>
        <w:t xml:space="preserve">Ebner said that the angle </w:t>
      </w:r>
      <w:r w:rsidR="00795198">
        <w:rPr>
          <w:sz w:val="22"/>
          <w:szCs w:val="22"/>
        </w:rPr>
        <w:t xml:space="preserve">of the block </w:t>
      </w:r>
      <w:r w:rsidRPr="00D25F85">
        <w:rPr>
          <w:sz w:val="22"/>
          <w:szCs w:val="22"/>
        </w:rPr>
        <w:t>is for flow and be</w:t>
      </w:r>
      <w:r w:rsidR="00795198">
        <w:rPr>
          <w:sz w:val="22"/>
          <w:szCs w:val="22"/>
        </w:rPr>
        <w:t>ing</w:t>
      </w:r>
      <w:r w:rsidRPr="00D25F85">
        <w:rPr>
          <w:sz w:val="22"/>
          <w:szCs w:val="22"/>
        </w:rPr>
        <w:t xml:space="preserve"> able to </w:t>
      </w:r>
      <w:r w:rsidR="00795198">
        <w:rPr>
          <w:sz w:val="22"/>
          <w:szCs w:val="22"/>
        </w:rPr>
        <w:t>withstand a very high event like 500Kcfs. Different angles were not modeled because they couldn’t get a good seal on the model apron</w:t>
      </w:r>
      <w:r w:rsidR="00B33B5E">
        <w:rPr>
          <w:sz w:val="22"/>
          <w:szCs w:val="22"/>
        </w:rPr>
        <w:t xml:space="preserve"> in 2012</w:t>
      </w:r>
      <w:r w:rsidR="00795198">
        <w:rPr>
          <w:sz w:val="22"/>
          <w:szCs w:val="22"/>
        </w:rPr>
        <w:t xml:space="preserve">. Van Dyke asked what the difference is between high spill and flushing spill. </w:t>
      </w:r>
      <w:r w:rsidRPr="00D25F85">
        <w:rPr>
          <w:sz w:val="22"/>
          <w:szCs w:val="22"/>
        </w:rPr>
        <w:t xml:space="preserve">The flushing spill is </w:t>
      </w:r>
      <w:r w:rsidR="00795198">
        <w:rPr>
          <w:sz w:val="22"/>
          <w:szCs w:val="22"/>
        </w:rPr>
        <w:t>done at the beginning of April and o</w:t>
      </w:r>
      <w:r w:rsidRPr="00D25F85">
        <w:rPr>
          <w:sz w:val="22"/>
          <w:szCs w:val="22"/>
        </w:rPr>
        <w:t>nly three bays are used. It is not part of the spill pattern</w:t>
      </w:r>
      <w:r w:rsidR="00795198">
        <w:rPr>
          <w:sz w:val="22"/>
          <w:szCs w:val="22"/>
        </w:rPr>
        <w:t xml:space="preserve"> and would not be good for juvenile fish</w:t>
      </w:r>
      <w:r w:rsidRPr="00D25F85">
        <w:rPr>
          <w:sz w:val="22"/>
          <w:szCs w:val="22"/>
        </w:rPr>
        <w:t xml:space="preserve">. </w:t>
      </w:r>
      <w:r w:rsidR="00795198">
        <w:rPr>
          <w:sz w:val="22"/>
          <w:szCs w:val="22"/>
        </w:rPr>
        <w:t xml:space="preserve">During the season, </w:t>
      </w:r>
      <w:r w:rsidR="00602827">
        <w:rPr>
          <w:sz w:val="22"/>
          <w:szCs w:val="22"/>
        </w:rPr>
        <w:t>a flushing spill</w:t>
      </w:r>
      <w:r w:rsidRPr="00D25F85">
        <w:rPr>
          <w:sz w:val="22"/>
          <w:szCs w:val="22"/>
        </w:rPr>
        <w:t xml:space="preserve"> can only be done under a high freshet. </w:t>
      </w:r>
      <w:r w:rsidR="00602827">
        <w:rPr>
          <w:sz w:val="22"/>
          <w:szCs w:val="22"/>
        </w:rPr>
        <w:t xml:space="preserve">The spill volume would be high but only a short duration. </w:t>
      </w:r>
      <w:r w:rsidRPr="00D25F85">
        <w:rPr>
          <w:sz w:val="22"/>
          <w:szCs w:val="22"/>
        </w:rPr>
        <w:t xml:space="preserve">Morrill asked for the presentation to be posted to the website. </w:t>
      </w:r>
      <w:r w:rsidR="00B33B5E">
        <w:rPr>
          <w:sz w:val="22"/>
          <w:szCs w:val="22"/>
        </w:rPr>
        <w:t xml:space="preserve">It is posted </w:t>
      </w:r>
      <w:hyperlink r:id="rId16" w:history="1">
        <w:r w:rsidR="00B33B5E" w:rsidRPr="00B33B5E">
          <w:rPr>
            <w:rStyle w:val="Hyperlink"/>
            <w:sz w:val="22"/>
            <w:szCs w:val="22"/>
          </w:rPr>
          <w:t>here</w:t>
        </w:r>
      </w:hyperlink>
      <w:r w:rsidR="00B33B5E">
        <w:rPr>
          <w:sz w:val="22"/>
          <w:szCs w:val="22"/>
        </w:rPr>
        <w:t xml:space="preserve">. </w:t>
      </w:r>
      <w:r w:rsidRPr="00D25F85">
        <w:rPr>
          <w:sz w:val="22"/>
          <w:szCs w:val="22"/>
        </w:rPr>
        <w:t xml:space="preserve">CFD </w:t>
      </w:r>
      <w:r w:rsidR="00602827">
        <w:rPr>
          <w:sz w:val="22"/>
          <w:szCs w:val="22"/>
        </w:rPr>
        <w:t xml:space="preserve">modeling is underway. </w:t>
      </w:r>
      <w:r w:rsidRPr="00D25F85">
        <w:rPr>
          <w:sz w:val="22"/>
          <w:szCs w:val="22"/>
        </w:rPr>
        <w:t xml:space="preserve">The physical model will be dependent on the COVID situation. The </w:t>
      </w:r>
      <w:r w:rsidR="00F42B99">
        <w:rPr>
          <w:sz w:val="22"/>
          <w:szCs w:val="22"/>
        </w:rPr>
        <w:t xml:space="preserve">Phase 1 </w:t>
      </w:r>
      <w:r w:rsidRPr="00D25F85">
        <w:rPr>
          <w:sz w:val="22"/>
          <w:szCs w:val="22"/>
        </w:rPr>
        <w:t xml:space="preserve">report will be ready for </w:t>
      </w:r>
      <w:r w:rsidR="00B33B5E">
        <w:rPr>
          <w:sz w:val="22"/>
          <w:szCs w:val="22"/>
        </w:rPr>
        <w:t xml:space="preserve">the </w:t>
      </w:r>
      <w:bookmarkStart w:id="0" w:name="_GoBack"/>
      <w:bookmarkEnd w:id="0"/>
      <w:r w:rsidRPr="00D25F85">
        <w:rPr>
          <w:sz w:val="22"/>
          <w:szCs w:val="22"/>
        </w:rPr>
        <w:t xml:space="preserve">December </w:t>
      </w:r>
      <w:r w:rsidR="00F42B99">
        <w:rPr>
          <w:sz w:val="22"/>
          <w:szCs w:val="22"/>
        </w:rPr>
        <w:t>meeting</w:t>
      </w:r>
      <w:r w:rsidRPr="00D25F85">
        <w:rPr>
          <w:sz w:val="22"/>
          <w:szCs w:val="22"/>
        </w:rPr>
        <w:t xml:space="preserve">. There may be a site visit </w:t>
      </w:r>
      <w:r w:rsidR="00F42B99">
        <w:rPr>
          <w:sz w:val="22"/>
          <w:szCs w:val="22"/>
        </w:rPr>
        <w:t xml:space="preserve">to ERDC </w:t>
      </w:r>
      <w:r w:rsidRPr="00D25F85">
        <w:rPr>
          <w:sz w:val="22"/>
          <w:szCs w:val="22"/>
        </w:rPr>
        <w:t xml:space="preserve">but </w:t>
      </w:r>
      <w:r w:rsidR="00F42B99">
        <w:rPr>
          <w:sz w:val="22"/>
          <w:szCs w:val="22"/>
        </w:rPr>
        <w:t xml:space="preserve">it </w:t>
      </w:r>
      <w:r w:rsidRPr="00D25F85">
        <w:rPr>
          <w:sz w:val="22"/>
          <w:szCs w:val="22"/>
        </w:rPr>
        <w:t xml:space="preserve">depends on the pandemic. Bettin asked if a live recording could be shown. Ebner said there are technical restrictions with live feed. They have to record </w:t>
      </w:r>
      <w:r w:rsidR="00F42B99">
        <w:rPr>
          <w:sz w:val="22"/>
          <w:szCs w:val="22"/>
        </w:rPr>
        <w:t xml:space="preserve">trials </w:t>
      </w:r>
      <w:r w:rsidRPr="00D25F85">
        <w:rPr>
          <w:sz w:val="22"/>
          <w:szCs w:val="22"/>
        </w:rPr>
        <w:t xml:space="preserve">and send </w:t>
      </w:r>
      <w:r w:rsidR="00F42B99">
        <w:rPr>
          <w:sz w:val="22"/>
          <w:szCs w:val="22"/>
        </w:rPr>
        <w:t>a</w:t>
      </w:r>
      <w:r w:rsidRPr="00D25F85">
        <w:rPr>
          <w:sz w:val="22"/>
          <w:szCs w:val="22"/>
        </w:rPr>
        <w:t xml:space="preserve"> video. Van Dyke asked </w:t>
      </w:r>
      <w:r w:rsidR="00F42B99">
        <w:rPr>
          <w:sz w:val="22"/>
          <w:szCs w:val="22"/>
        </w:rPr>
        <w:t>if they could record flushing operations and share the video</w:t>
      </w:r>
      <w:r w:rsidRPr="00D25F85">
        <w:rPr>
          <w:sz w:val="22"/>
          <w:szCs w:val="22"/>
        </w:rPr>
        <w:t>. Ebner said that she hasn’t tried to flush</w:t>
      </w:r>
      <w:r w:rsidR="00850B1C">
        <w:rPr>
          <w:sz w:val="22"/>
          <w:szCs w:val="22"/>
        </w:rPr>
        <w:t xml:space="preserve">ing operations so she doesn’t have video. Ebner said she still needs to run the flushing trails. She did measure what it takes to override the deflectors but hasn’t tried to flush those rocks back off. </w:t>
      </w:r>
    </w:p>
    <w:p w14:paraId="1E3BCFA5" w14:textId="6CC7DE81" w:rsidR="00583954" w:rsidRPr="00D25F85" w:rsidRDefault="00583954" w:rsidP="00850B1C">
      <w:pPr>
        <w:spacing w:before="240" w:after="240"/>
        <w:rPr>
          <w:sz w:val="22"/>
          <w:szCs w:val="22"/>
        </w:rPr>
      </w:pPr>
    </w:p>
    <w:p w14:paraId="1E1B97FC" w14:textId="4E3562E2" w:rsidR="002E63B9" w:rsidRPr="00D25F85" w:rsidRDefault="00583954" w:rsidP="00D22DE9">
      <w:pPr>
        <w:numPr>
          <w:ilvl w:val="1"/>
          <w:numId w:val="1"/>
        </w:numPr>
        <w:spacing w:before="240"/>
        <w:ind w:left="540"/>
        <w:rPr>
          <w:sz w:val="22"/>
          <w:szCs w:val="22"/>
        </w:rPr>
      </w:pPr>
      <w:r w:rsidRPr="00D25F85">
        <w:rPr>
          <w:iCs/>
          <w:sz w:val="22"/>
          <w:szCs w:val="22"/>
        </w:rPr>
        <w:t>Fish Accords Adult Lamprey Passage Improvements</w:t>
      </w:r>
      <w:r w:rsidR="007244D9" w:rsidRPr="00D25F85">
        <w:rPr>
          <w:sz w:val="22"/>
          <w:szCs w:val="22"/>
        </w:rPr>
        <w:t xml:space="preserve"> – </w:t>
      </w:r>
      <w:r w:rsidRPr="00D25F85">
        <w:rPr>
          <w:i/>
          <w:sz w:val="22"/>
          <w:szCs w:val="22"/>
        </w:rPr>
        <w:t xml:space="preserve">Bob Winters </w:t>
      </w:r>
      <w:r w:rsidR="007244D9" w:rsidRPr="00D25F85">
        <w:rPr>
          <w:i/>
          <w:sz w:val="22"/>
          <w:szCs w:val="22"/>
        </w:rPr>
        <w:t xml:space="preserve">(PM), </w:t>
      </w:r>
      <w:r w:rsidRPr="00D25F85">
        <w:rPr>
          <w:i/>
          <w:sz w:val="22"/>
          <w:szCs w:val="22"/>
        </w:rPr>
        <w:t>Jacob Macdonald</w:t>
      </w:r>
      <w:r w:rsidR="007244D9" w:rsidRPr="00D25F85">
        <w:rPr>
          <w:i/>
          <w:sz w:val="22"/>
          <w:szCs w:val="22"/>
        </w:rPr>
        <w:t xml:space="preserve"> (FL)</w:t>
      </w:r>
    </w:p>
    <w:p w14:paraId="74E529A4" w14:textId="77777777" w:rsidR="001303AC" w:rsidRPr="00D25F85" w:rsidRDefault="006863BE" w:rsidP="006863BE">
      <w:pPr>
        <w:numPr>
          <w:ilvl w:val="2"/>
          <w:numId w:val="1"/>
        </w:numPr>
        <w:ind w:left="1080"/>
        <w:rPr>
          <w:sz w:val="22"/>
          <w:szCs w:val="22"/>
        </w:rPr>
      </w:pPr>
      <w:r w:rsidRPr="00D25F85">
        <w:rPr>
          <w:sz w:val="22"/>
          <w:szCs w:val="22"/>
        </w:rPr>
        <w:t>Multiple design efforts beginning in FY21</w:t>
      </w:r>
      <w:r w:rsidR="001303AC" w:rsidRPr="00D25F85">
        <w:rPr>
          <w:sz w:val="22"/>
          <w:szCs w:val="22"/>
        </w:rPr>
        <w:t xml:space="preserve"> for FFDRWG coordination</w:t>
      </w:r>
    </w:p>
    <w:p w14:paraId="711F46D9" w14:textId="1EC976D6" w:rsidR="00D22DE9" w:rsidRPr="00D25F85" w:rsidRDefault="001303AC" w:rsidP="006863BE">
      <w:pPr>
        <w:numPr>
          <w:ilvl w:val="2"/>
          <w:numId w:val="1"/>
        </w:numPr>
        <w:ind w:left="1080"/>
        <w:rPr>
          <w:sz w:val="22"/>
          <w:szCs w:val="22"/>
        </w:rPr>
      </w:pPr>
      <w:r w:rsidRPr="00D25F85">
        <w:rPr>
          <w:sz w:val="22"/>
          <w:szCs w:val="22"/>
        </w:rPr>
        <w:t>Initial priorities being considered include extensive minor modifications to the Bradford Island fishway, a complete redesign of the Washington Shore control section, entrance improvements at B-Branch</w:t>
      </w:r>
      <w:r w:rsidR="00A50FCF" w:rsidRPr="00D25F85">
        <w:rPr>
          <w:sz w:val="22"/>
          <w:szCs w:val="22"/>
        </w:rPr>
        <w:t xml:space="preserve"> and John Day South, and new lamprey passage structures in the transition pools at all the ladders.</w:t>
      </w:r>
      <w:r w:rsidR="00850B1C" w:rsidRPr="00850B1C">
        <w:rPr>
          <w:sz w:val="22"/>
          <w:szCs w:val="22"/>
        </w:rPr>
        <w:t xml:space="preserve"> </w:t>
      </w:r>
      <w:r w:rsidR="00850B1C" w:rsidRPr="00D25F85">
        <w:rPr>
          <w:sz w:val="22"/>
          <w:szCs w:val="22"/>
        </w:rPr>
        <w:t>Van Dyke asked if the funding was O</w:t>
      </w:r>
      <w:r w:rsidR="00FB69CC">
        <w:rPr>
          <w:sz w:val="22"/>
          <w:szCs w:val="22"/>
        </w:rPr>
        <w:t>&amp;</w:t>
      </w:r>
      <w:r w:rsidR="00850B1C" w:rsidRPr="00D25F85">
        <w:rPr>
          <w:sz w:val="22"/>
          <w:szCs w:val="22"/>
        </w:rPr>
        <w:t xml:space="preserve">M or </w:t>
      </w:r>
      <w:r w:rsidR="00850B1C">
        <w:rPr>
          <w:sz w:val="22"/>
          <w:szCs w:val="22"/>
        </w:rPr>
        <w:t>an</w:t>
      </w:r>
      <w:r w:rsidR="00850B1C" w:rsidRPr="00D25F85">
        <w:rPr>
          <w:sz w:val="22"/>
          <w:szCs w:val="22"/>
        </w:rPr>
        <w:t xml:space="preserve">other source. Royer said that this is part of the </w:t>
      </w:r>
      <w:r w:rsidR="00FB69CC">
        <w:rPr>
          <w:sz w:val="22"/>
          <w:szCs w:val="22"/>
        </w:rPr>
        <w:t>Tribal A</w:t>
      </w:r>
      <w:r w:rsidR="00850B1C" w:rsidRPr="00D25F85">
        <w:rPr>
          <w:sz w:val="22"/>
          <w:szCs w:val="22"/>
        </w:rPr>
        <w:t>ccord</w:t>
      </w:r>
      <w:r w:rsidR="00FB69CC">
        <w:rPr>
          <w:sz w:val="22"/>
          <w:szCs w:val="22"/>
        </w:rPr>
        <w:t>s</w:t>
      </w:r>
      <w:r w:rsidR="00850B1C" w:rsidRPr="00D25F85">
        <w:rPr>
          <w:sz w:val="22"/>
          <w:szCs w:val="22"/>
        </w:rPr>
        <w:t xml:space="preserve"> funding. It is separate from CRFM and specific to lamprey. The serpentine section might be partially O</w:t>
      </w:r>
      <w:r w:rsidR="00FB69CC">
        <w:rPr>
          <w:sz w:val="22"/>
          <w:szCs w:val="22"/>
        </w:rPr>
        <w:t>&amp;</w:t>
      </w:r>
      <w:r w:rsidR="00850B1C" w:rsidRPr="00D25F85">
        <w:rPr>
          <w:sz w:val="22"/>
          <w:szCs w:val="22"/>
        </w:rPr>
        <w:t>M. The details will be discussed as we move forward.</w:t>
      </w:r>
      <w:r w:rsidRPr="00D25F85">
        <w:rPr>
          <w:sz w:val="22"/>
          <w:szCs w:val="22"/>
        </w:rPr>
        <w:t xml:space="preserve">   </w:t>
      </w:r>
    </w:p>
    <w:p w14:paraId="0014B607" w14:textId="574DBA25" w:rsidR="00D0531C" w:rsidRPr="00D25F85" w:rsidRDefault="006863BE" w:rsidP="00D0531C">
      <w:pPr>
        <w:numPr>
          <w:ilvl w:val="2"/>
          <w:numId w:val="1"/>
        </w:numPr>
        <w:ind w:left="1080"/>
        <w:rPr>
          <w:sz w:val="22"/>
          <w:szCs w:val="22"/>
        </w:rPr>
      </w:pPr>
      <w:r w:rsidRPr="00D25F85">
        <w:rPr>
          <w:sz w:val="22"/>
          <w:szCs w:val="22"/>
        </w:rPr>
        <w:t>More detail at October 6</w:t>
      </w:r>
      <w:r w:rsidRPr="00D25F85">
        <w:rPr>
          <w:sz w:val="22"/>
          <w:szCs w:val="22"/>
          <w:vertAlign w:val="superscript"/>
        </w:rPr>
        <w:t>th</w:t>
      </w:r>
      <w:r w:rsidRPr="00D25F85">
        <w:rPr>
          <w:sz w:val="22"/>
          <w:szCs w:val="22"/>
        </w:rPr>
        <w:t xml:space="preserve"> FFDRWG</w:t>
      </w:r>
      <w:r w:rsidR="00A50FCF" w:rsidRPr="00D25F85">
        <w:rPr>
          <w:sz w:val="22"/>
          <w:szCs w:val="22"/>
        </w:rPr>
        <w:t xml:space="preserve"> and as design teams are initiated.</w:t>
      </w:r>
    </w:p>
    <w:p w14:paraId="7465E859" w14:textId="69FBF8BE" w:rsidR="006863BE" w:rsidRPr="00D25F85" w:rsidRDefault="006863BE" w:rsidP="004B3FDA">
      <w:pPr>
        <w:rPr>
          <w:sz w:val="22"/>
          <w:szCs w:val="22"/>
        </w:rPr>
      </w:pPr>
    </w:p>
    <w:p w14:paraId="2D931E42" w14:textId="77777777" w:rsidR="004B3FDA" w:rsidRPr="00D25F85" w:rsidRDefault="004B3FDA" w:rsidP="004B3FDA">
      <w:pPr>
        <w:rPr>
          <w:sz w:val="22"/>
          <w:szCs w:val="22"/>
        </w:rPr>
      </w:pPr>
    </w:p>
    <w:p w14:paraId="3EFB926D" w14:textId="38A6DC80" w:rsidR="00C87648" w:rsidRPr="00D25F85" w:rsidRDefault="00583954" w:rsidP="009D6E79">
      <w:pPr>
        <w:spacing w:line="480" w:lineRule="auto"/>
        <w:rPr>
          <w:color w:val="FF0000"/>
          <w:sz w:val="22"/>
          <w:szCs w:val="22"/>
        </w:rPr>
      </w:pPr>
      <w:r w:rsidRPr="00D25F85">
        <w:rPr>
          <w:b/>
          <w:sz w:val="22"/>
          <w:szCs w:val="22"/>
        </w:rPr>
        <w:t>Upcoming</w:t>
      </w:r>
      <w:r w:rsidR="008C6A73" w:rsidRPr="00D25F85">
        <w:rPr>
          <w:b/>
          <w:sz w:val="22"/>
          <w:szCs w:val="22"/>
        </w:rPr>
        <w:t xml:space="preserve"> FFDRWG Meeting</w:t>
      </w:r>
      <w:r w:rsidRPr="00D25F85">
        <w:rPr>
          <w:b/>
          <w:sz w:val="22"/>
          <w:szCs w:val="22"/>
        </w:rPr>
        <w:t>s</w:t>
      </w:r>
      <w:r w:rsidR="008C6A73" w:rsidRPr="00D25F85">
        <w:rPr>
          <w:b/>
          <w:sz w:val="22"/>
          <w:szCs w:val="22"/>
        </w:rPr>
        <w:t>:</w:t>
      </w:r>
      <w:r w:rsidRPr="00D25F85">
        <w:rPr>
          <w:b/>
          <w:sz w:val="22"/>
          <w:szCs w:val="22"/>
        </w:rPr>
        <w:t xml:space="preserve"> </w:t>
      </w:r>
      <w:r w:rsidRPr="00D25F85">
        <w:rPr>
          <w:sz w:val="22"/>
          <w:szCs w:val="22"/>
        </w:rPr>
        <w:t>10/6/2020, 12/3/2020</w:t>
      </w:r>
    </w:p>
    <w:sectPr w:rsidR="00C87648" w:rsidRPr="00D25F85" w:rsidSect="008B1E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C3A"/>
    <w:multiLevelType w:val="hybridMultilevel"/>
    <w:tmpl w:val="A0AEB76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AB907CF"/>
    <w:multiLevelType w:val="hybridMultilevel"/>
    <w:tmpl w:val="631A33B8"/>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917A7C"/>
    <w:multiLevelType w:val="hybridMultilevel"/>
    <w:tmpl w:val="6370500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5115F7E"/>
    <w:multiLevelType w:val="hybridMultilevel"/>
    <w:tmpl w:val="C9925C1E"/>
    <w:lvl w:ilvl="0" w:tplc="11A40F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8E370A9"/>
    <w:multiLevelType w:val="hybridMultilevel"/>
    <w:tmpl w:val="6478D596"/>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226400D2"/>
    <w:multiLevelType w:val="hybridMultilevel"/>
    <w:tmpl w:val="5FD0388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A292282"/>
    <w:multiLevelType w:val="hybridMultilevel"/>
    <w:tmpl w:val="6B8A114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F53EB"/>
    <w:multiLevelType w:val="hybridMultilevel"/>
    <w:tmpl w:val="6724384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05">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BEA7365"/>
    <w:multiLevelType w:val="hybridMultilevel"/>
    <w:tmpl w:val="6C3EF1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5AD7364"/>
    <w:multiLevelType w:val="hybridMultilevel"/>
    <w:tmpl w:val="405A2E4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41715802"/>
    <w:multiLevelType w:val="multilevel"/>
    <w:tmpl w:val="0BFAE9D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1724F"/>
    <w:multiLevelType w:val="hybridMultilevel"/>
    <w:tmpl w:val="41FE1500"/>
    <w:lvl w:ilvl="0" w:tplc="0409000F">
      <w:start w:val="1"/>
      <w:numFmt w:val="decimal"/>
      <w:lvlText w:val="%1."/>
      <w:lvlJc w:val="left"/>
      <w:pPr>
        <w:ind w:left="630" w:hanging="360"/>
      </w:pPr>
    </w:lvl>
    <w:lvl w:ilvl="1" w:tplc="28A4A606">
      <w:start w:val="1"/>
      <w:numFmt w:val="lowerLetter"/>
      <w:lvlText w:val="%2."/>
      <w:lvlJc w:val="left"/>
      <w:pPr>
        <w:ind w:left="1350" w:hanging="360"/>
      </w:pPr>
      <w:rPr>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2DC39C5"/>
    <w:multiLevelType w:val="hybridMultilevel"/>
    <w:tmpl w:val="D3D8C0CE"/>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E637713"/>
    <w:multiLevelType w:val="multilevel"/>
    <w:tmpl w:val="FF586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F3315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0"/>
  </w:num>
  <w:num w:numId="4">
    <w:abstractNumId w:val="7"/>
  </w:num>
  <w:num w:numId="5">
    <w:abstractNumId w:val="1"/>
  </w:num>
  <w:num w:numId="6">
    <w:abstractNumId w:val="9"/>
  </w:num>
  <w:num w:numId="7">
    <w:abstractNumId w:val="4"/>
  </w:num>
  <w:num w:numId="8">
    <w:abstractNumId w:val="6"/>
  </w:num>
  <w:num w:numId="9">
    <w:abstractNumId w:val="5"/>
  </w:num>
  <w:num w:numId="10">
    <w:abstractNumId w:val="2"/>
  </w:num>
  <w:num w:numId="11">
    <w:abstractNumId w:val="11"/>
  </w:num>
  <w:num w:numId="12">
    <w:abstractNumId w:val="13"/>
  </w:num>
  <w:num w:numId="13">
    <w:abstractNumId w:val="8"/>
  </w:num>
  <w:num w:numId="14">
    <w:abstractNumId w:val="3"/>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14"/>
    <w:rsid w:val="00000C1C"/>
    <w:rsid w:val="00006528"/>
    <w:rsid w:val="00006E99"/>
    <w:rsid w:val="0001085E"/>
    <w:rsid w:val="00024CF6"/>
    <w:rsid w:val="00031345"/>
    <w:rsid w:val="00032529"/>
    <w:rsid w:val="00032537"/>
    <w:rsid w:val="00032E9C"/>
    <w:rsid w:val="00035705"/>
    <w:rsid w:val="0004156D"/>
    <w:rsid w:val="000420D7"/>
    <w:rsid w:val="000420E0"/>
    <w:rsid w:val="00042C36"/>
    <w:rsid w:val="000465AE"/>
    <w:rsid w:val="000524B0"/>
    <w:rsid w:val="00056F90"/>
    <w:rsid w:val="00057587"/>
    <w:rsid w:val="00060194"/>
    <w:rsid w:val="000610CD"/>
    <w:rsid w:val="000663EC"/>
    <w:rsid w:val="0006748B"/>
    <w:rsid w:val="00067A61"/>
    <w:rsid w:val="00070A48"/>
    <w:rsid w:val="00071375"/>
    <w:rsid w:val="00073DFA"/>
    <w:rsid w:val="000810D0"/>
    <w:rsid w:val="00084104"/>
    <w:rsid w:val="00084140"/>
    <w:rsid w:val="00087068"/>
    <w:rsid w:val="00090575"/>
    <w:rsid w:val="000913D9"/>
    <w:rsid w:val="0009406E"/>
    <w:rsid w:val="000A03DE"/>
    <w:rsid w:val="000B1502"/>
    <w:rsid w:val="000B51BC"/>
    <w:rsid w:val="000B52FF"/>
    <w:rsid w:val="000C21A8"/>
    <w:rsid w:val="000C40C2"/>
    <w:rsid w:val="000C6841"/>
    <w:rsid w:val="000C6980"/>
    <w:rsid w:val="000D0B4C"/>
    <w:rsid w:val="000D50BE"/>
    <w:rsid w:val="000D595C"/>
    <w:rsid w:val="000E4003"/>
    <w:rsid w:val="000E409F"/>
    <w:rsid w:val="000E48CB"/>
    <w:rsid w:val="000F579D"/>
    <w:rsid w:val="000F64D1"/>
    <w:rsid w:val="000F7723"/>
    <w:rsid w:val="001046D2"/>
    <w:rsid w:val="00114D99"/>
    <w:rsid w:val="00115F54"/>
    <w:rsid w:val="0011635C"/>
    <w:rsid w:val="00120763"/>
    <w:rsid w:val="00123D53"/>
    <w:rsid w:val="00125694"/>
    <w:rsid w:val="001303AC"/>
    <w:rsid w:val="00130D1A"/>
    <w:rsid w:val="00131175"/>
    <w:rsid w:val="00131EA7"/>
    <w:rsid w:val="00134007"/>
    <w:rsid w:val="00134C5F"/>
    <w:rsid w:val="00134EFC"/>
    <w:rsid w:val="001364AF"/>
    <w:rsid w:val="001418A5"/>
    <w:rsid w:val="00142658"/>
    <w:rsid w:val="00143F10"/>
    <w:rsid w:val="00144413"/>
    <w:rsid w:val="00151325"/>
    <w:rsid w:val="00151668"/>
    <w:rsid w:val="00152744"/>
    <w:rsid w:val="00157626"/>
    <w:rsid w:val="001578C0"/>
    <w:rsid w:val="0016265D"/>
    <w:rsid w:val="00163E44"/>
    <w:rsid w:val="00164821"/>
    <w:rsid w:val="00165F7E"/>
    <w:rsid w:val="0017395B"/>
    <w:rsid w:val="00174757"/>
    <w:rsid w:val="0018094C"/>
    <w:rsid w:val="001851DF"/>
    <w:rsid w:val="00190B10"/>
    <w:rsid w:val="00191E72"/>
    <w:rsid w:val="0019527B"/>
    <w:rsid w:val="00195AD0"/>
    <w:rsid w:val="001A70FF"/>
    <w:rsid w:val="001A71AB"/>
    <w:rsid w:val="001B4E7A"/>
    <w:rsid w:val="001C2A12"/>
    <w:rsid w:val="001C4427"/>
    <w:rsid w:val="001C6F4D"/>
    <w:rsid w:val="001D2576"/>
    <w:rsid w:val="001D58DF"/>
    <w:rsid w:val="001E146B"/>
    <w:rsid w:val="001E57E9"/>
    <w:rsid w:val="001E62CF"/>
    <w:rsid w:val="001E7162"/>
    <w:rsid w:val="00201EE0"/>
    <w:rsid w:val="00202BBA"/>
    <w:rsid w:val="0020561B"/>
    <w:rsid w:val="00217087"/>
    <w:rsid w:val="00220308"/>
    <w:rsid w:val="00221877"/>
    <w:rsid w:val="00223F8C"/>
    <w:rsid w:val="00226EFF"/>
    <w:rsid w:val="00231623"/>
    <w:rsid w:val="00234A24"/>
    <w:rsid w:val="002377D8"/>
    <w:rsid w:val="00237985"/>
    <w:rsid w:val="00237E00"/>
    <w:rsid w:val="002424AD"/>
    <w:rsid w:val="00250100"/>
    <w:rsid w:val="002510A3"/>
    <w:rsid w:val="00252A40"/>
    <w:rsid w:val="00257DB1"/>
    <w:rsid w:val="002612CE"/>
    <w:rsid w:val="00261613"/>
    <w:rsid w:val="002630F9"/>
    <w:rsid w:val="00264C6F"/>
    <w:rsid w:val="00265A14"/>
    <w:rsid w:val="00270A2A"/>
    <w:rsid w:val="00272F12"/>
    <w:rsid w:val="00273C82"/>
    <w:rsid w:val="00275ABB"/>
    <w:rsid w:val="002772C0"/>
    <w:rsid w:val="0028121F"/>
    <w:rsid w:val="0028190E"/>
    <w:rsid w:val="00283454"/>
    <w:rsid w:val="00291460"/>
    <w:rsid w:val="00291C8E"/>
    <w:rsid w:val="002942A3"/>
    <w:rsid w:val="0029475F"/>
    <w:rsid w:val="00297704"/>
    <w:rsid w:val="002A0BF7"/>
    <w:rsid w:val="002A1BB8"/>
    <w:rsid w:val="002A420A"/>
    <w:rsid w:val="002A42B8"/>
    <w:rsid w:val="002A4B2B"/>
    <w:rsid w:val="002A4F3D"/>
    <w:rsid w:val="002B1430"/>
    <w:rsid w:val="002B1599"/>
    <w:rsid w:val="002B2CA4"/>
    <w:rsid w:val="002B56D7"/>
    <w:rsid w:val="002B5E11"/>
    <w:rsid w:val="002C19E0"/>
    <w:rsid w:val="002C28AC"/>
    <w:rsid w:val="002C3403"/>
    <w:rsid w:val="002E1CEB"/>
    <w:rsid w:val="002E63B9"/>
    <w:rsid w:val="002F0305"/>
    <w:rsid w:val="002F109C"/>
    <w:rsid w:val="002F1DD8"/>
    <w:rsid w:val="002F27FF"/>
    <w:rsid w:val="002F5C93"/>
    <w:rsid w:val="002F7C03"/>
    <w:rsid w:val="00300A68"/>
    <w:rsid w:val="00301FB4"/>
    <w:rsid w:val="00302BB6"/>
    <w:rsid w:val="0030334C"/>
    <w:rsid w:val="00306033"/>
    <w:rsid w:val="00307A8B"/>
    <w:rsid w:val="003103CD"/>
    <w:rsid w:val="0031116C"/>
    <w:rsid w:val="00313638"/>
    <w:rsid w:val="003145A8"/>
    <w:rsid w:val="003152DA"/>
    <w:rsid w:val="00315B8E"/>
    <w:rsid w:val="003209B1"/>
    <w:rsid w:val="00322EFF"/>
    <w:rsid w:val="00324C27"/>
    <w:rsid w:val="00331A20"/>
    <w:rsid w:val="00333F59"/>
    <w:rsid w:val="00340E14"/>
    <w:rsid w:val="00341A07"/>
    <w:rsid w:val="00342055"/>
    <w:rsid w:val="00350D04"/>
    <w:rsid w:val="00352AFD"/>
    <w:rsid w:val="00357DB9"/>
    <w:rsid w:val="00364399"/>
    <w:rsid w:val="003645C6"/>
    <w:rsid w:val="003702C7"/>
    <w:rsid w:val="00374233"/>
    <w:rsid w:val="003749CD"/>
    <w:rsid w:val="00377480"/>
    <w:rsid w:val="00381752"/>
    <w:rsid w:val="00381957"/>
    <w:rsid w:val="00383DF4"/>
    <w:rsid w:val="003861F8"/>
    <w:rsid w:val="0039007F"/>
    <w:rsid w:val="003927FD"/>
    <w:rsid w:val="00393E63"/>
    <w:rsid w:val="003A0556"/>
    <w:rsid w:val="003A550F"/>
    <w:rsid w:val="003A5F8C"/>
    <w:rsid w:val="003A6102"/>
    <w:rsid w:val="003B0F0C"/>
    <w:rsid w:val="003B5552"/>
    <w:rsid w:val="003B6CBE"/>
    <w:rsid w:val="003B7D05"/>
    <w:rsid w:val="003C1E4D"/>
    <w:rsid w:val="003C2ADD"/>
    <w:rsid w:val="003C2D50"/>
    <w:rsid w:val="003C3323"/>
    <w:rsid w:val="003C343A"/>
    <w:rsid w:val="003C5F00"/>
    <w:rsid w:val="003D152F"/>
    <w:rsid w:val="003D1F15"/>
    <w:rsid w:val="003D62FA"/>
    <w:rsid w:val="003D7A59"/>
    <w:rsid w:val="003E0FB0"/>
    <w:rsid w:val="003E1196"/>
    <w:rsid w:val="003E54E5"/>
    <w:rsid w:val="003F1AE1"/>
    <w:rsid w:val="003F40FB"/>
    <w:rsid w:val="00403EE5"/>
    <w:rsid w:val="00404A39"/>
    <w:rsid w:val="00406CDC"/>
    <w:rsid w:val="00411B00"/>
    <w:rsid w:val="00413430"/>
    <w:rsid w:val="00415F8A"/>
    <w:rsid w:val="00421918"/>
    <w:rsid w:val="00423E46"/>
    <w:rsid w:val="004254BD"/>
    <w:rsid w:val="004271FB"/>
    <w:rsid w:val="004277E6"/>
    <w:rsid w:val="004312AC"/>
    <w:rsid w:val="00432AAF"/>
    <w:rsid w:val="0043370F"/>
    <w:rsid w:val="004351DC"/>
    <w:rsid w:val="00435B58"/>
    <w:rsid w:val="00436A56"/>
    <w:rsid w:val="0043788A"/>
    <w:rsid w:val="00443255"/>
    <w:rsid w:val="0044377E"/>
    <w:rsid w:val="004461C7"/>
    <w:rsid w:val="00446F30"/>
    <w:rsid w:val="00450407"/>
    <w:rsid w:val="00452DA4"/>
    <w:rsid w:val="0045727E"/>
    <w:rsid w:val="00460545"/>
    <w:rsid w:val="00460CD5"/>
    <w:rsid w:val="00461E08"/>
    <w:rsid w:val="00471910"/>
    <w:rsid w:val="0047434F"/>
    <w:rsid w:val="00475FAE"/>
    <w:rsid w:val="00477E97"/>
    <w:rsid w:val="00481804"/>
    <w:rsid w:val="00484A0A"/>
    <w:rsid w:val="00485747"/>
    <w:rsid w:val="00485E88"/>
    <w:rsid w:val="004971FC"/>
    <w:rsid w:val="004A0935"/>
    <w:rsid w:val="004A15D6"/>
    <w:rsid w:val="004A30DB"/>
    <w:rsid w:val="004A3D04"/>
    <w:rsid w:val="004A469C"/>
    <w:rsid w:val="004A5D0E"/>
    <w:rsid w:val="004B3FDA"/>
    <w:rsid w:val="004C02F8"/>
    <w:rsid w:val="004C12FD"/>
    <w:rsid w:val="004C2D42"/>
    <w:rsid w:val="004C4A4C"/>
    <w:rsid w:val="004C6371"/>
    <w:rsid w:val="004C7246"/>
    <w:rsid w:val="004D107B"/>
    <w:rsid w:val="004D1848"/>
    <w:rsid w:val="004D1986"/>
    <w:rsid w:val="004D5361"/>
    <w:rsid w:val="004D770D"/>
    <w:rsid w:val="004D7724"/>
    <w:rsid w:val="004D7AFD"/>
    <w:rsid w:val="004E0A17"/>
    <w:rsid w:val="004F05AC"/>
    <w:rsid w:val="004F3465"/>
    <w:rsid w:val="005009CE"/>
    <w:rsid w:val="00500BEA"/>
    <w:rsid w:val="0050244E"/>
    <w:rsid w:val="00514B3A"/>
    <w:rsid w:val="005204D7"/>
    <w:rsid w:val="0052172A"/>
    <w:rsid w:val="00522853"/>
    <w:rsid w:val="00530B71"/>
    <w:rsid w:val="00534957"/>
    <w:rsid w:val="00535FA7"/>
    <w:rsid w:val="00537B87"/>
    <w:rsid w:val="0054037F"/>
    <w:rsid w:val="00543CF5"/>
    <w:rsid w:val="00546EA9"/>
    <w:rsid w:val="00552A1F"/>
    <w:rsid w:val="0055440C"/>
    <w:rsid w:val="00563EAC"/>
    <w:rsid w:val="005645BF"/>
    <w:rsid w:val="00564723"/>
    <w:rsid w:val="00564D30"/>
    <w:rsid w:val="00571AA9"/>
    <w:rsid w:val="00573AF4"/>
    <w:rsid w:val="005757A1"/>
    <w:rsid w:val="00577671"/>
    <w:rsid w:val="00580858"/>
    <w:rsid w:val="00580BCB"/>
    <w:rsid w:val="00583954"/>
    <w:rsid w:val="00584FBF"/>
    <w:rsid w:val="005903D1"/>
    <w:rsid w:val="00591FBE"/>
    <w:rsid w:val="00594220"/>
    <w:rsid w:val="00594A5D"/>
    <w:rsid w:val="005A3BC5"/>
    <w:rsid w:val="005A6134"/>
    <w:rsid w:val="005B6368"/>
    <w:rsid w:val="005B7A2A"/>
    <w:rsid w:val="005C0BD2"/>
    <w:rsid w:val="005C3F33"/>
    <w:rsid w:val="005D4735"/>
    <w:rsid w:val="005D4CEF"/>
    <w:rsid w:val="005D5637"/>
    <w:rsid w:val="005D5E65"/>
    <w:rsid w:val="005D754F"/>
    <w:rsid w:val="005E4788"/>
    <w:rsid w:val="005E55F5"/>
    <w:rsid w:val="005E6349"/>
    <w:rsid w:val="005E6626"/>
    <w:rsid w:val="005E6C1D"/>
    <w:rsid w:val="005F15C3"/>
    <w:rsid w:val="005F3E02"/>
    <w:rsid w:val="005F47DA"/>
    <w:rsid w:val="006012D4"/>
    <w:rsid w:val="00602827"/>
    <w:rsid w:val="0060620B"/>
    <w:rsid w:val="00606BE2"/>
    <w:rsid w:val="00610453"/>
    <w:rsid w:val="00610FEF"/>
    <w:rsid w:val="006112E2"/>
    <w:rsid w:val="006143E3"/>
    <w:rsid w:val="00616263"/>
    <w:rsid w:val="00620172"/>
    <w:rsid w:val="00623957"/>
    <w:rsid w:val="0062399E"/>
    <w:rsid w:val="0062478A"/>
    <w:rsid w:val="006249E9"/>
    <w:rsid w:val="0062588C"/>
    <w:rsid w:val="00626BA6"/>
    <w:rsid w:val="00631B1E"/>
    <w:rsid w:val="00633648"/>
    <w:rsid w:val="006412B2"/>
    <w:rsid w:val="00642AC6"/>
    <w:rsid w:val="00643680"/>
    <w:rsid w:val="006461AF"/>
    <w:rsid w:val="006469E0"/>
    <w:rsid w:val="00652B03"/>
    <w:rsid w:val="00654628"/>
    <w:rsid w:val="006567F3"/>
    <w:rsid w:val="0066357E"/>
    <w:rsid w:val="0066484D"/>
    <w:rsid w:val="00665590"/>
    <w:rsid w:val="006676D0"/>
    <w:rsid w:val="00673FC0"/>
    <w:rsid w:val="006760B5"/>
    <w:rsid w:val="0067777A"/>
    <w:rsid w:val="0068088A"/>
    <w:rsid w:val="00681E2F"/>
    <w:rsid w:val="006840F0"/>
    <w:rsid w:val="006843E0"/>
    <w:rsid w:val="006863BE"/>
    <w:rsid w:val="00691DF6"/>
    <w:rsid w:val="00696108"/>
    <w:rsid w:val="00697B3C"/>
    <w:rsid w:val="006A40C8"/>
    <w:rsid w:val="006A65E5"/>
    <w:rsid w:val="006B0444"/>
    <w:rsid w:val="006B18FA"/>
    <w:rsid w:val="006B454A"/>
    <w:rsid w:val="006B4588"/>
    <w:rsid w:val="006B5D32"/>
    <w:rsid w:val="006B5D4B"/>
    <w:rsid w:val="006B603C"/>
    <w:rsid w:val="006B6A2A"/>
    <w:rsid w:val="006B7063"/>
    <w:rsid w:val="006C0029"/>
    <w:rsid w:val="006C0D8B"/>
    <w:rsid w:val="006C50D1"/>
    <w:rsid w:val="006D0475"/>
    <w:rsid w:val="006D1DB9"/>
    <w:rsid w:val="006D2301"/>
    <w:rsid w:val="006D3AF7"/>
    <w:rsid w:val="006D499B"/>
    <w:rsid w:val="006E27AC"/>
    <w:rsid w:val="006E3F4F"/>
    <w:rsid w:val="006E504D"/>
    <w:rsid w:val="006E5F1B"/>
    <w:rsid w:val="006E7715"/>
    <w:rsid w:val="006F1013"/>
    <w:rsid w:val="006F43AB"/>
    <w:rsid w:val="006F579D"/>
    <w:rsid w:val="006F6D0A"/>
    <w:rsid w:val="0070032C"/>
    <w:rsid w:val="0070089D"/>
    <w:rsid w:val="00702205"/>
    <w:rsid w:val="00703607"/>
    <w:rsid w:val="007039BB"/>
    <w:rsid w:val="0070772D"/>
    <w:rsid w:val="00712DE4"/>
    <w:rsid w:val="00717719"/>
    <w:rsid w:val="007219EC"/>
    <w:rsid w:val="00722D45"/>
    <w:rsid w:val="007244D9"/>
    <w:rsid w:val="00730B32"/>
    <w:rsid w:val="007327B1"/>
    <w:rsid w:val="0073534A"/>
    <w:rsid w:val="00736CEF"/>
    <w:rsid w:val="00744220"/>
    <w:rsid w:val="0075093E"/>
    <w:rsid w:val="00752292"/>
    <w:rsid w:val="0075386C"/>
    <w:rsid w:val="0076242B"/>
    <w:rsid w:val="0076317C"/>
    <w:rsid w:val="007661DA"/>
    <w:rsid w:val="00774D26"/>
    <w:rsid w:val="00775AB1"/>
    <w:rsid w:val="00776BD9"/>
    <w:rsid w:val="00781F25"/>
    <w:rsid w:val="00783425"/>
    <w:rsid w:val="007839E7"/>
    <w:rsid w:val="00783CD0"/>
    <w:rsid w:val="00784794"/>
    <w:rsid w:val="00785153"/>
    <w:rsid w:val="00786FFB"/>
    <w:rsid w:val="00793B5B"/>
    <w:rsid w:val="00795198"/>
    <w:rsid w:val="00796B9F"/>
    <w:rsid w:val="007A0A9C"/>
    <w:rsid w:val="007A39EB"/>
    <w:rsid w:val="007A41E1"/>
    <w:rsid w:val="007A5428"/>
    <w:rsid w:val="007A5B4B"/>
    <w:rsid w:val="007A5F3A"/>
    <w:rsid w:val="007A7366"/>
    <w:rsid w:val="007C17B9"/>
    <w:rsid w:val="007C66C6"/>
    <w:rsid w:val="007C6B20"/>
    <w:rsid w:val="007C6C12"/>
    <w:rsid w:val="007D01AF"/>
    <w:rsid w:val="007D5E6A"/>
    <w:rsid w:val="007D6342"/>
    <w:rsid w:val="007E3709"/>
    <w:rsid w:val="007E5FFF"/>
    <w:rsid w:val="007F5124"/>
    <w:rsid w:val="0080103B"/>
    <w:rsid w:val="008016FD"/>
    <w:rsid w:val="00801C4E"/>
    <w:rsid w:val="00801FEA"/>
    <w:rsid w:val="0080221D"/>
    <w:rsid w:val="00803838"/>
    <w:rsid w:val="00806015"/>
    <w:rsid w:val="0080753C"/>
    <w:rsid w:val="008077D8"/>
    <w:rsid w:val="00811773"/>
    <w:rsid w:val="00814180"/>
    <w:rsid w:val="00814F63"/>
    <w:rsid w:val="00832C4C"/>
    <w:rsid w:val="00834E77"/>
    <w:rsid w:val="00840FF4"/>
    <w:rsid w:val="0084113F"/>
    <w:rsid w:val="00844045"/>
    <w:rsid w:val="00846D31"/>
    <w:rsid w:val="00850B1C"/>
    <w:rsid w:val="00851493"/>
    <w:rsid w:val="008514DC"/>
    <w:rsid w:val="008521AD"/>
    <w:rsid w:val="008524F8"/>
    <w:rsid w:val="0086110E"/>
    <w:rsid w:val="00865D5A"/>
    <w:rsid w:val="008709A8"/>
    <w:rsid w:val="0087407E"/>
    <w:rsid w:val="00875C88"/>
    <w:rsid w:val="008761E3"/>
    <w:rsid w:val="00876C51"/>
    <w:rsid w:val="00877106"/>
    <w:rsid w:val="008822FF"/>
    <w:rsid w:val="00884825"/>
    <w:rsid w:val="008864CF"/>
    <w:rsid w:val="0088742F"/>
    <w:rsid w:val="008928A3"/>
    <w:rsid w:val="0089446C"/>
    <w:rsid w:val="008955AA"/>
    <w:rsid w:val="008A0D79"/>
    <w:rsid w:val="008A456C"/>
    <w:rsid w:val="008A5D4B"/>
    <w:rsid w:val="008B1EB9"/>
    <w:rsid w:val="008B37FC"/>
    <w:rsid w:val="008B5C78"/>
    <w:rsid w:val="008B67F8"/>
    <w:rsid w:val="008B6A14"/>
    <w:rsid w:val="008B7C80"/>
    <w:rsid w:val="008C1403"/>
    <w:rsid w:val="008C14F6"/>
    <w:rsid w:val="008C1D73"/>
    <w:rsid w:val="008C5780"/>
    <w:rsid w:val="008C6A73"/>
    <w:rsid w:val="008C78EF"/>
    <w:rsid w:val="008D3724"/>
    <w:rsid w:val="008D643E"/>
    <w:rsid w:val="008D715A"/>
    <w:rsid w:val="008E083B"/>
    <w:rsid w:val="008E0DFA"/>
    <w:rsid w:val="008E35BE"/>
    <w:rsid w:val="008E57E6"/>
    <w:rsid w:val="008F7F1B"/>
    <w:rsid w:val="009001FB"/>
    <w:rsid w:val="00901914"/>
    <w:rsid w:val="0090473A"/>
    <w:rsid w:val="009053A8"/>
    <w:rsid w:val="009118B7"/>
    <w:rsid w:val="009146F3"/>
    <w:rsid w:val="00915E65"/>
    <w:rsid w:val="009160C3"/>
    <w:rsid w:val="00923BC2"/>
    <w:rsid w:val="00924772"/>
    <w:rsid w:val="009250DB"/>
    <w:rsid w:val="009311B4"/>
    <w:rsid w:val="00932334"/>
    <w:rsid w:val="00937EA9"/>
    <w:rsid w:val="00954D58"/>
    <w:rsid w:val="00957110"/>
    <w:rsid w:val="009575B1"/>
    <w:rsid w:val="00960CE0"/>
    <w:rsid w:val="00965908"/>
    <w:rsid w:val="00966299"/>
    <w:rsid w:val="0096634F"/>
    <w:rsid w:val="00970FC7"/>
    <w:rsid w:val="0097227A"/>
    <w:rsid w:val="0097483F"/>
    <w:rsid w:val="0097564A"/>
    <w:rsid w:val="00981BEC"/>
    <w:rsid w:val="00982A93"/>
    <w:rsid w:val="009835D5"/>
    <w:rsid w:val="00984C5E"/>
    <w:rsid w:val="0099283B"/>
    <w:rsid w:val="00996859"/>
    <w:rsid w:val="00997BF9"/>
    <w:rsid w:val="009A04C8"/>
    <w:rsid w:val="009A3A0D"/>
    <w:rsid w:val="009A4EC0"/>
    <w:rsid w:val="009A5070"/>
    <w:rsid w:val="009B3666"/>
    <w:rsid w:val="009B632F"/>
    <w:rsid w:val="009B72D9"/>
    <w:rsid w:val="009C0393"/>
    <w:rsid w:val="009C187A"/>
    <w:rsid w:val="009C562E"/>
    <w:rsid w:val="009C7013"/>
    <w:rsid w:val="009C7C04"/>
    <w:rsid w:val="009D6E79"/>
    <w:rsid w:val="009E3BE6"/>
    <w:rsid w:val="009F17B7"/>
    <w:rsid w:val="009F5125"/>
    <w:rsid w:val="009F53B5"/>
    <w:rsid w:val="009F7E16"/>
    <w:rsid w:val="009F7FF2"/>
    <w:rsid w:val="00A01960"/>
    <w:rsid w:val="00A045DA"/>
    <w:rsid w:val="00A07DC3"/>
    <w:rsid w:val="00A1064B"/>
    <w:rsid w:val="00A12AA2"/>
    <w:rsid w:val="00A13EE3"/>
    <w:rsid w:val="00A26E94"/>
    <w:rsid w:val="00A27663"/>
    <w:rsid w:val="00A36E5C"/>
    <w:rsid w:val="00A40583"/>
    <w:rsid w:val="00A43FAB"/>
    <w:rsid w:val="00A50DD9"/>
    <w:rsid w:val="00A50FCF"/>
    <w:rsid w:val="00A52168"/>
    <w:rsid w:val="00A55274"/>
    <w:rsid w:val="00A55AF2"/>
    <w:rsid w:val="00A55C6E"/>
    <w:rsid w:val="00A577BC"/>
    <w:rsid w:val="00A60B4D"/>
    <w:rsid w:val="00A643D2"/>
    <w:rsid w:val="00A706F9"/>
    <w:rsid w:val="00A7328E"/>
    <w:rsid w:val="00A74899"/>
    <w:rsid w:val="00A81238"/>
    <w:rsid w:val="00A8270D"/>
    <w:rsid w:val="00A91FAB"/>
    <w:rsid w:val="00A94974"/>
    <w:rsid w:val="00A94F29"/>
    <w:rsid w:val="00A97C6B"/>
    <w:rsid w:val="00AA3801"/>
    <w:rsid w:val="00AA403D"/>
    <w:rsid w:val="00AA6995"/>
    <w:rsid w:val="00AB3344"/>
    <w:rsid w:val="00AC13AD"/>
    <w:rsid w:val="00AC1969"/>
    <w:rsid w:val="00AC6226"/>
    <w:rsid w:val="00AC66EB"/>
    <w:rsid w:val="00AC6CB7"/>
    <w:rsid w:val="00AD0E8B"/>
    <w:rsid w:val="00AD1A92"/>
    <w:rsid w:val="00AD2854"/>
    <w:rsid w:val="00AE08EB"/>
    <w:rsid w:val="00AE0A99"/>
    <w:rsid w:val="00AE1023"/>
    <w:rsid w:val="00AE2FC1"/>
    <w:rsid w:val="00AF20C2"/>
    <w:rsid w:val="00AF390D"/>
    <w:rsid w:val="00AF5267"/>
    <w:rsid w:val="00AF67A7"/>
    <w:rsid w:val="00B02F13"/>
    <w:rsid w:val="00B03664"/>
    <w:rsid w:val="00B04A43"/>
    <w:rsid w:val="00B05561"/>
    <w:rsid w:val="00B056E0"/>
    <w:rsid w:val="00B05E9F"/>
    <w:rsid w:val="00B1608A"/>
    <w:rsid w:val="00B168B4"/>
    <w:rsid w:val="00B17FF1"/>
    <w:rsid w:val="00B222C8"/>
    <w:rsid w:val="00B228DB"/>
    <w:rsid w:val="00B27AE8"/>
    <w:rsid w:val="00B32394"/>
    <w:rsid w:val="00B33B5E"/>
    <w:rsid w:val="00B36779"/>
    <w:rsid w:val="00B40BF9"/>
    <w:rsid w:val="00B4141B"/>
    <w:rsid w:val="00B5102F"/>
    <w:rsid w:val="00B51766"/>
    <w:rsid w:val="00B533AA"/>
    <w:rsid w:val="00B57D42"/>
    <w:rsid w:val="00B61D04"/>
    <w:rsid w:val="00B64444"/>
    <w:rsid w:val="00B662FF"/>
    <w:rsid w:val="00B66F21"/>
    <w:rsid w:val="00B731A2"/>
    <w:rsid w:val="00B8154C"/>
    <w:rsid w:val="00B81C65"/>
    <w:rsid w:val="00B83B2A"/>
    <w:rsid w:val="00B86044"/>
    <w:rsid w:val="00B91813"/>
    <w:rsid w:val="00BA2CE1"/>
    <w:rsid w:val="00BA64D8"/>
    <w:rsid w:val="00BA6A79"/>
    <w:rsid w:val="00BB0FBF"/>
    <w:rsid w:val="00BB1BBC"/>
    <w:rsid w:val="00BB2ECD"/>
    <w:rsid w:val="00BB33F0"/>
    <w:rsid w:val="00BB482D"/>
    <w:rsid w:val="00BB7DF5"/>
    <w:rsid w:val="00BC6242"/>
    <w:rsid w:val="00BC68F5"/>
    <w:rsid w:val="00BD14E1"/>
    <w:rsid w:val="00BD66C9"/>
    <w:rsid w:val="00BD6FE0"/>
    <w:rsid w:val="00BE0C39"/>
    <w:rsid w:val="00BE136E"/>
    <w:rsid w:val="00BE4263"/>
    <w:rsid w:val="00BE7353"/>
    <w:rsid w:val="00BF1CF8"/>
    <w:rsid w:val="00BF2EB7"/>
    <w:rsid w:val="00BF2FF5"/>
    <w:rsid w:val="00BF5992"/>
    <w:rsid w:val="00C01610"/>
    <w:rsid w:val="00C026FC"/>
    <w:rsid w:val="00C03B06"/>
    <w:rsid w:val="00C118B1"/>
    <w:rsid w:val="00C14A7E"/>
    <w:rsid w:val="00C15125"/>
    <w:rsid w:val="00C16168"/>
    <w:rsid w:val="00C16317"/>
    <w:rsid w:val="00C16C8A"/>
    <w:rsid w:val="00C21CAF"/>
    <w:rsid w:val="00C25878"/>
    <w:rsid w:val="00C273B9"/>
    <w:rsid w:val="00C31236"/>
    <w:rsid w:val="00C40631"/>
    <w:rsid w:val="00C40697"/>
    <w:rsid w:val="00C43E06"/>
    <w:rsid w:val="00C51E81"/>
    <w:rsid w:val="00C53EBB"/>
    <w:rsid w:val="00C56B49"/>
    <w:rsid w:val="00C65192"/>
    <w:rsid w:val="00C677F9"/>
    <w:rsid w:val="00C73304"/>
    <w:rsid w:val="00C77023"/>
    <w:rsid w:val="00C81471"/>
    <w:rsid w:val="00C81589"/>
    <w:rsid w:val="00C82037"/>
    <w:rsid w:val="00C84FF1"/>
    <w:rsid w:val="00C85ABD"/>
    <w:rsid w:val="00C87648"/>
    <w:rsid w:val="00C87F13"/>
    <w:rsid w:val="00C91EBD"/>
    <w:rsid w:val="00C92390"/>
    <w:rsid w:val="00C9453B"/>
    <w:rsid w:val="00C94831"/>
    <w:rsid w:val="00CA235E"/>
    <w:rsid w:val="00CA63FC"/>
    <w:rsid w:val="00CA7F86"/>
    <w:rsid w:val="00CC023D"/>
    <w:rsid w:val="00CD0F2E"/>
    <w:rsid w:val="00CD42A6"/>
    <w:rsid w:val="00CD5E2F"/>
    <w:rsid w:val="00CD79AA"/>
    <w:rsid w:val="00CE473A"/>
    <w:rsid w:val="00CE688E"/>
    <w:rsid w:val="00CF035D"/>
    <w:rsid w:val="00CF7784"/>
    <w:rsid w:val="00D0531C"/>
    <w:rsid w:val="00D06E41"/>
    <w:rsid w:val="00D11903"/>
    <w:rsid w:val="00D11DE4"/>
    <w:rsid w:val="00D12BCE"/>
    <w:rsid w:val="00D132F8"/>
    <w:rsid w:val="00D20408"/>
    <w:rsid w:val="00D2222A"/>
    <w:rsid w:val="00D22DE9"/>
    <w:rsid w:val="00D237B5"/>
    <w:rsid w:val="00D25F85"/>
    <w:rsid w:val="00D32324"/>
    <w:rsid w:val="00D35ACD"/>
    <w:rsid w:val="00D37DD0"/>
    <w:rsid w:val="00D40323"/>
    <w:rsid w:val="00D4532B"/>
    <w:rsid w:val="00D46C01"/>
    <w:rsid w:val="00D51A79"/>
    <w:rsid w:val="00D5447C"/>
    <w:rsid w:val="00D57430"/>
    <w:rsid w:val="00D57C60"/>
    <w:rsid w:val="00D62E1C"/>
    <w:rsid w:val="00D66BD4"/>
    <w:rsid w:val="00D70531"/>
    <w:rsid w:val="00D72079"/>
    <w:rsid w:val="00D7286E"/>
    <w:rsid w:val="00D779D2"/>
    <w:rsid w:val="00D77AA4"/>
    <w:rsid w:val="00D80411"/>
    <w:rsid w:val="00D81AAC"/>
    <w:rsid w:val="00D81D8D"/>
    <w:rsid w:val="00D844A6"/>
    <w:rsid w:val="00D85B73"/>
    <w:rsid w:val="00D8716C"/>
    <w:rsid w:val="00D87EE7"/>
    <w:rsid w:val="00D91B92"/>
    <w:rsid w:val="00D92E2D"/>
    <w:rsid w:val="00D93F94"/>
    <w:rsid w:val="00D97854"/>
    <w:rsid w:val="00DA0646"/>
    <w:rsid w:val="00DA17B0"/>
    <w:rsid w:val="00DA39C2"/>
    <w:rsid w:val="00DA5675"/>
    <w:rsid w:val="00DA6D29"/>
    <w:rsid w:val="00DB0C82"/>
    <w:rsid w:val="00DB0EC3"/>
    <w:rsid w:val="00DB1207"/>
    <w:rsid w:val="00DB24D0"/>
    <w:rsid w:val="00DC1165"/>
    <w:rsid w:val="00DC4A03"/>
    <w:rsid w:val="00DC7175"/>
    <w:rsid w:val="00DD4A72"/>
    <w:rsid w:val="00DE1B60"/>
    <w:rsid w:val="00DE1C54"/>
    <w:rsid w:val="00DE3590"/>
    <w:rsid w:val="00DE3983"/>
    <w:rsid w:val="00DE53AB"/>
    <w:rsid w:val="00DF6648"/>
    <w:rsid w:val="00E00BFD"/>
    <w:rsid w:val="00E07890"/>
    <w:rsid w:val="00E11621"/>
    <w:rsid w:val="00E13198"/>
    <w:rsid w:val="00E13918"/>
    <w:rsid w:val="00E15936"/>
    <w:rsid w:val="00E17039"/>
    <w:rsid w:val="00E1718D"/>
    <w:rsid w:val="00E17A3F"/>
    <w:rsid w:val="00E2010C"/>
    <w:rsid w:val="00E22DB4"/>
    <w:rsid w:val="00E2459D"/>
    <w:rsid w:val="00E24DDD"/>
    <w:rsid w:val="00E26453"/>
    <w:rsid w:val="00E26DA2"/>
    <w:rsid w:val="00E27314"/>
    <w:rsid w:val="00E3073F"/>
    <w:rsid w:val="00E31385"/>
    <w:rsid w:val="00E32CAB"/>
    <w:rsid w:val="00E37637"/>
    <w:rsid w:val="00E41664"/>
    <w:rsid w:val="00E41FB5"/>
    <w:rsid w:val="00E428A1"/>
    <w:rsid w:val="00E47316"/>
    <w:rsid w:val="00E54C3E"/>
    <w:rsid w:val="00E568D8"/>
    <w:rsid w:val="00E57FAE"/>
    <w:rsid w:val="00E63833"/>
    <w:rsid w:val="00E7283F"/>
    <w:rsid w:val="00E75524"/>
    <w:rsid w:val="00E81E77"/>
    <w:rsid w:val="00E82E80"/>
    <w:rsid w:val="00E84144"/>
    <w:rsid w:val="00E870A1"/>
    <w:rsid w:val="00E92C13"/>
    <w:rsid w:val="00EA7392"/>
    <w:rsid w:val="00EB133B"/>
    <w:rsid w:val="00EB1EFF"/>
    <w:rsid w:val="00EC017D"/>
    <w:rsid w:val="00EC0A60"/>
    <w:rsid w:val="00EC2AF2"/>
    <w:rsid w:val="00ED0C82"/>
    <w:rsid w:val="00ED1FFA"/>
    <w:rsid w:val="00ED4670"/>
    <w:rsid w:val="00ED5BFC"/>
    <w:rsid w:val="00EE3958"/>
    <w:rsid w:val="00EE3B58"/>
    <w:rsid w:val="00EF2A64"/>
    <w:rsid w:val="00F00E16"/>
    <w:rsid w:val="00F04B72"/>
    <w:rsid w:val="00F04CC6"/>
    <w:rsid w:val="00F04D26"/>
    <w:rsid w:val="00F068E5"/>
    <w:rsid w:val="00F0740D"/>
    <w:rsid w:val="00F103A5"/>
    <w:rsid w:val="00F150D7"/>
    <w:rsid w:val="00F17647"/>
    <w:rsid w:val="00F2390E"/>
    <w:rsid w:val="00F3130A"/>
    <w:rsid w:val="00F3326F"/>
    <w:rsid w:val="00F358A7"/>
    <w:rsid w:val="00F3762C"/>
    <w:rsid w:val="00F402D2"/>
    <w:rsid w:val="00F40690"/>
    <w:rsid w:val="00F41730"/>
    <w:rsid w:val="00F42B99"/>
    <w:rsid w:val="00F50827"/>
    <w:rsid w:val="00F5535E"/>
    <w:rsid w:val="00F6376D"/>
    <w:rsid w:val="00F63D2A"/>
    <w:rsid w:val="00F64E07"/>
    <w:rsid w:val="00F6570F"/>
    <w:rsid w:val="00F71BC8"/>
    <w:rsid w:val="00F71DD6"/>
    <w:rsid w:val="00F730FA"/>
    <w:rsid w:val="00F73EE9"/>
    <w:rsid w:val="00F779B7"/>
    <w:rsid w:val="00F77AF4"/>
    <w:rsid w:val="00F80829"/>
    <w:rsid w:val="00F831C1"/>
    <w:rsid w:val="00F83FEC"/>
    <w:rsid w:val="00F8434F"/>
    <w:rsid w:val="00F84B1F"/>
    <w:rsid w:val="00F84B5F"/>
    <w:rsid w:val="00F85B38"/>
    <w:rsid w:val="00F92750"/>
    <w:rsid w:val="00F93156"/>
    <w:rsid w:val="00F93AD8"/>
    <w:rsid w:val="00F979A1"/>
    <w:rsid w:val="00FA20E8"/>
    <w:rsid w:val="00FA4FBD"/>
    <w:rsid w:val="00FA7901"/>
    <w:rsid w:val="00FA7DCC"/>
    <w:rsid w:val="00FB2711"/>
    <w:rsid w:val="00FB640A"/>
    <w:rsid w:val="00FB69CC"/>
    <w:rsid w:val="00FC2276"/>
    <w:rsid w:val="00FC34C9"/>
    <w:rsid w:val="00FC383D"/>
    <w:rsid w:val="00FD057C"/>
    <w:rsid w:val="00FD24AF"/>
    <w:rsid w:val="00FD6E5C"/>
    <w:rsid w:val="00FE4464"/>
    <w:rsid w:val="00FE4481"/>
    <w:rsid w:val="00FE7DEB"/>
    <w:rsid w:val="00FF08F6"/>
    <w:rsid w:val="00FF13CF"/>
    <w:rsid w:val="00FF1ED4"/>
    <w:rsid w:val="00FF2E5F"/>
    <w:rsid w:val="00FF437D"/>
    <w:rsid w:val="00FF6BC3"/>
    <w:rsid w:val="00FF6BF8"/>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49C7"/>
  <w15:docId w15:val="{65D0D81D-C12B-47C3-9EFE-DF34185D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 w:type="paragraph" w:styleId="NormalWeb">
    <w:name w:val="Normal (Web)"/>
    <w:basedOn w:val="Normal"/>
    <w:semiHidden/>
    <w:unhideWhenUsed/>
    <w:rsid w:val="006E3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309">
      <w:bodyDiv w:val="1"/>
      <w:marLeft w:val="0"/>
      <w:marRight w:val="0"/>
      <w:marTop w:val="0"/>
      <w:marBottom w:val="0"/>
      <w:divBdr>
        <w:top w:val="none" w:sz="0" w:space="0" w:color="auto"/>
        <w:left w:val="none" w:sz="0" w:space="0" w:color="auto"/>
        <w:bottom w:val="none" w:sz="0" w:space="0" w:color="auto"/>
        <w:right w:val="none" w:sz="0" w:space="0" w:color="auto"/>
      </w:divBdr>
    </w:div>
    <w:div w:id="196086432">
      <w:bodyDiv w:val="1"/>
      <w:marLeft w:val="0"/>
      <w:marRight w:val="0"/>
      <w:marTop w:val="0"/>
      <w:marBottom w:val="0"/>
      <w:divBdr>
        <w:top w:val="none" w:sz="0" w:space="0" w:color="auto"/>
        <w:left w:val="none" w:sz="0" w:space="0" w:color="auto"/>
        <w:bottom w:val="none" w:sz="0" w:space="0" w:color="auto"/>
        <w:right w:val="none" w:sz="0" w:space="0" w:color="auto"/>
      </w:divBdr>
    </w:div>
    <w:div w:id="694843601">
      <w:bodyDiv w:val="1"/>
      <w:marLeft w:val="0"/>
      <w:marRight w:val="0"/>
      <w:marTop w:val="0"/>
      <w:marBottom w:val="0"/>
      <w:divBdr>
        <w:top w:val="none" w:sz="0" w:space="0" w:color="auto"/>
        <w:left w:val="none" w:sz="0" w:space="0" w:color="auto"/>
        <w:bottom w:val="none" w:sz="0" w:space="0" w:color="auto"/>
        <w:right w:val="none" w:sz="0" w:space="0" w:color="auto"/>
      </w:divBdr>
    </w:div>
    <w:div w:id="761073476">
      <w:bodyDiv w:val="1"/>
      <w:marLeft w:val="0"/>
      <w:marRight w:val="0"/>
      <w:marTop w:val="0"/>
      <w:marBottom w:val="0"/>
      <w:divBdr>
        <w:top w:val="none" w:sz="0" w:space="0" w:color="auto"/>
        <w:left w:val="none" w:sz="0" w:space="0" w:color="auto"/>
        <w:bottom w:val="none" w:sz="0" w:space="0" w:color="auto"/>
        <w:right w:val="none" w:sz="0" w:space="0" w:color="auto"/>
      </w:divBdr>
    </w:div>
    <w:div w:id="764158631">
      <w:bodyDiv w:val="1"/>
      <w:marLeft w:val="0"/>
      <w:marRight w:val="0"/>
      <w:marTop w:val="0"/>
      <w:marBottom w:val="0"/>
      <w:divBdr>
        <w:top w:val="none" w:sz="0" w:space="0" w:color="auto"/>
        <w:left w:val="none" w:sz="0" w:space="0" w:color="auto"/>
        <w:bottom w:val="none" w:sz="0" w:space="0" w:color="auto"/>
        <w:right w:val="none" w:sz="0" w:space="0" w:color="auto"/>
      </w:divBdr>
    </w:div>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082217843">
      <w:bodyDiv w:val="1"/>
      <w:marLeft w:val="0"/>
      <w:marRight w:val="0"/>
      <w:marTop w:val="0"/>
      <w:marBottom w:val="0"/>
      <w:divBdr>
        <w:top w:val="none" w:sz="0" w:space="0" w:color="auto"/>
        <w:left w:val="none" w:sz="0" w:space="0" w:color="auto"/>
        <w:bottom w:val="none" w:sz="0" w:space="0" w:color="auto"/>
        <w:right w:val="none" w:sz="0" w:space="0" w:color="auto"/>
      </w:divBdr>
    </w:div>
    <w:div w:id="1386029883">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 w:id="2063942244">
      <w:bodyDiv w:val="1"/>
      <w:marLeft w:val="0"/>
      <w:marRight w:val="0"/>
      <w:marTop w:val="0"/>
      <w:marBottom w:val="0"/>
      <w:divBdr>
        <w:top w:val="none" w:sz="0" w:space="0" w:color="auto"/>
        <w:left w:val="none" w:sz="0" w:space="0" w:color="auto"/>
        <w:bottom w:val="none" w:sz="0" w:space="0" w:color="auto"/>
        <w:right w:val="none" w:sz="0" w:space="0" w:color="auto"/>
      </w:divBdr>
    </w:div>
    <w:div w:id="2105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or.conder@noaa.gov" TargetMode="External"/><Relationship Id="rId13" Type="http://schemas.openxmlformats.org/officeDocument/2006/relationships/hyperlink" Target="mailto:Ida.M.Royer@usace.army.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briel.brooks@noaa.gov" TargetMode="External"/><Relationship Id="rId12" Type="http://schemas.openxmlformats.org/officeDocument/2006/relationships/hyperlink" Target="mailto:Jonathan.G.Rerecich@usace.army.m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web.crohms.org/tmt/documents/FPOM/2010/FFDRWG/2020%20August%20FFDRWG" TargetMode="External"/><Relationship Id="rId1" Type="http://schemas.openxmlformats.org/officeDocument/2006/relationships/customXml" Target="../customXml/item1.xml"/><Relationship Id="rId6" Type="http://schemas.openxmlformats.org/officeDocument/2006/relationships/hyperlink" Target="mailto:swbettin@bpa.gov" TargetMode="External"/><Relationship Id="rId11" Type="http://schemas.openxmlformats.org/officeDocument/2006/relationships/hyperlink" Target="mailto:chpetersen@bpa.gov" TargetMode="External"/><Relationship Id="rId5" Type="http://schemas.openxmlformats.org/officeDocument/2006/relationships/webSettings" Target="webSettings.xml"/><Relationship Id="rId15" Type="http://schemas.openxmlformats.org/officeDocument/2006/relationships/hyperlink" Target="http://pweb.crohms.org/tmt/documents/FPOM/2010/FFDRWG/FFDRWG.html" TargetMode="External"/><Relationship Id="rId10" Type="http://schemas.openxmlformats.org/officeDocument/2006/relationships/hyperlink" Target="mailto:Charles.Morrill@dfw.wa.gov" TargetMode="External"/><Relationship Id="rId4" Type="http://schemas.openxmlformats.org/officeDocument/2006/relationships/settings" Target="settings.xml"/><Relationship Id="rId9" Type="http://schemas.openxmlformats.org/officeDocument/2006/relationships/hyperlink" Target="mailto:ecooper@fpc.org" TargetMode="External"/><Relationship Id="rId14" Type="http://schemas.openxmlformats.org/officeDocument/2006/relationships/hyperlink" Target="mailto:Lisa.S.Wright@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15DA-6D2B-40D2-810C-7EA9D07F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4</Pages>
  <Words>1836</Words>
  <Characters>10578</Characters>
  <Application>Microsoft Office Word</Application>
  <DocSecurity>0</DocSecurity>
  <Lines>311</Lines>
  <Paragraphs>174</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subject/>
  <dc:creator>.</dc:creator>
  <cp:keywords/>
  <dc:description/>
  <cp:lastModifiedBy>Kovalchuk, Erin H CIV USARMY CENWP (US)</cp:lastModifiedBy>
  <cp:revision>23</cp:revision>
  <cp:lastPrinted>2019-11-19T16:30:00Z</cp:lastPrinted>
  <dcterms:created xsi:type="dcterms:W3CDTF">2020-08-05T16:06:00Z</dcterms:created>
  <dcterms:modified xsi:type="dcterms:W3CDTF">2020-08-12T19:56:00Z</dcterms:modified>
</cp:coreProperties>
</file>